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Override PartName="/word/comments.xml" ContentType="application/vnd.openxmlformats-officedocument.wordprocessingml.comment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1A67" w:rsidRDefault="00391A67" w:rsidP="00E2279A">
      <w:pPr>
        <w:jc w:val="both"/>
        <w:rPr>
          <w:sz w:val="20"/>
          <w:szCs w:val="20"/>
        </w:rPr>
      </w:pPr>
    </w:p>
    <w:p w:rsidR="007375BC" w:rsidRPr="00AC1063" w:rsidRDefault="00C13354" w:rsidP="007375BC">
      <w:pPr>
        <w:jc w:val="center"/>
        <w:rPr>
          <w:b/>
          <w:u w:val="single"/>
        </w:rPr>
      </w:pPr>
      <w:commentRangeStart w:id="0"/>
      <w:r>
        <w:rPr>
          <w:b/>
          <w:u w:val="single"/>
        </w:rPr>
        <w:t>JEDNACÍ, ORGANIZAČNÍ, PODPISOVÝ A ARCHIVAČNÍ ŘÁD</w:t>
      </w:r>
      <w:commentRangeEnd w:id="0"/>
      <w:r w:rsidR="006B2263">
        <w:rPr>
          <w:rStyle w:val="Odkaznakoment"/>
        </w:rPr>
        <w:commentReference w:id="0"/>
      </w:r>
    </w:p>
    <w:p w:rsidR="00C13354" w:rsidRDefault="00C13354" w:rsidP="002A5580">
      <w:pPr>
        <w:rPr>
          <w:sz w:val="18"/>
          <w:szCs w:val="18"/>
        </w:rPr>
      </w:pPr>
    </w:p>
    <w:p w:rsidR="002A5580" w:rsidRPr="00AC1063" w:rsidRDefault="00C13354" w:rsidP="002A5580">
      <w:pPr>
        <w:rPr>
          <w:sz w:val="18"/>
          <w:szCs w:val="18"/>
        </w:rPr>
      </w:pPr>
      <w:r>
        <w:rPr>
          <w:sz w:val="18"/>
          <w:szCs w:val="18"/>
        </w:rPr>
        <w:t xml:space="preserve">Subjekt dotčený tímto vnitřním předpisem </w:t>
      </w:r>
      <w:r w:rsidR="002A5580" w:rsidRPr="00AC1063">
        <w:rPr>
          <w:sz w:val="18"/>
          <w:szCs w:val="18"/>
        </w:rPr>
        <w:t>je:</w:t>
      </w:r>
    </w:p>
    <w:p w:rsidR="002A5580" w:rsidRPr="00AC1063" w:rsidRDefault="002A5580" w:rsidP="002A5580">
      <w:pPr>
        <w:rPr>
          <w:sz w:val="18"/>
          <w:szCs w:val="18"/>
        </w:rPr>
      </w:pPr>
    </w:p>
    <w:p w:rsidR="002A5580" w:rsidRPr="00AC1063" w:rsidRDefault="002A5580" w:rsidP="002A5580">
      <w:pPr>
        <w:rPr>
          <w:b/>
          <w:sz w:val="18"/>
          <w:szCs w:val="18"/>
        </w:rPr>
      </w:pPr>
      <w:r w:rsidRPr="00AC1063">
        <w:rPr>
          <w:b/>
          <w:sz w:val="18"/>
          <w:szCs w:val="18"/>
        </w:rPr>
        <w:t>Sampa Invest, s.r.o.,</w:t>
      </w:r>
    </w:p>
    <w:p w:rsidR="009E3A69" w:rsidRPr="00AC1063" w:rsidRDefault="009E3A69" w:rsidP="009E3A69">
      <w:pPr>
        <w:rPr>
          <w:b/>
        </w:rPr>
      </w:pPr>
      <w:r w:rsidRPr="00AC1063">
        <w:rPr>
          <w:b/>
          <w:sz w:val="18"/>
          <w:szCs w:val="18"/>
        </w:rPr>
        <w:t>IČ 27107515</w:t>
      </w:r>
    </w:p>
    <w:p w:rsidR="002A5580" w:rsidRPr="00AC1063" w:rsidRDefault="002A5580" w:rsidP="002A5580">
      <w:pPr>
        <w:rPr>
          <w:b/>
          <w:sz w:val="18"/>
          <w:szCs w:val="18"/>
        </w:rPr>
      </w:pPr>
      <w:r w:rsidRPr="00AC1063">
        <w:rPr>
          <w:b/>
          <w:sz w:val="18"/>
          <w:szCs w:val="18"/>
        </w:rPr>
        <w:t>sídlem Jeseniova 1151/55, 130 00 Praha 3, Česká republika</w:t>
      </w:r>
    </w:p>
    <w:p w:rsidR="009E3A69" w:rsidRPr="00AC1063" w:rsidRDefault="009E3A69" w:rsidP="002A5580">
      <w:pPr>
        <w:rPr>
          <w:sz w:val="18"/>
          <w:szCs w:val="18"/>
        </w:rPr>
      </w:pPr>
      <w:r w:rsidRPr="00AC1063">
        <w:rPr>
          <w:b/>
          <w:sz w:val="18"/>
          <w:szCs w:val="18"/>
        </w:rPr>
        <w:t>společnost zapsaná v obchodním rejstříku vedeném Městským soudem v Praze, oddíl C, vložka 96772</w:t>
      </w:r>
    </w:p>
    <w:p w:rsidR="009E3A69" w:rsidRPr="00AC1063" w:rsidRDefault="009E3A69" w:rsidP="002A5580">
      <w:pPr>
        <w:rPr>
          <w:sz w:val="18"/>
          <w:szCs w:val="18"/>
        </w:rPr>
      </w:pPr>
    </w:p>
    <w:p w:rsidR="000D1665" w:rsidRPr="00AC1063" w:rsidRDefault="000D1665" w:rsidP="000D1665">
      <w:pPr>
        <w:rPr>
          <w:sz w:val="18"/>
          <w:szCs w:val="18"/>
        </w:rPr>
      </w:pPr>
      <w:r w:rsidRPr="00AC1063">
        <w:rPr>
          <w:sz w:val="18"/>
          <w:szCs w:val="18"/>
        </w:rPr>
        <w:t xml:space="preserve">Sampa Invest, s.r.o., je společností založenou </w:t>
      </w:r>
      <w:r w:rsidRPr="00AF6CF0">
        <w:rPr>
          <w:b/>
          <w:sz w:val="18"/>
          <w:szCs w:val="18"/>
          <w:u w:val="single"/>
        </w:rPr>
        <w:t>dvěma společníky, kteří jsou také jejími jednateli (viz obchodní r</w:t>
      </w:r>
      <w:r w:rsidR="00AF6CF0">
        <w:rPr>
          <w:b/>
          <w:sz w:val="18"/>
          <w:szCs w:val="18"/>
          <w:u w:val="single"/>
        </w:rPr>
        <w:t xml:space="preserve">ejstřík) a po většinu existence, jakož i nyní, </w:t>
      </w:r>
      <w:r w:rsidRPr="00AF6CF0">
        <w:rPr>
          <w:b/>
          <w:sz w:val="18"/>
          <w:szCs w:val="18"/>
          <w:u w:val="single"/>
        </w:rPr>
        <w:t>jedinými zaměstnanci</w:t>
      </w:r>
      <w:r w:rsidRPr="00AC1063">
        <w:rPr>
          <w:sz w:val="18"/>
          <w:szCs w:val="18"/>
        </w:rPr>
        <w:t xml:space="preserve"> (</w:t>
      </w:r>
      <w:r w:rsidR="005A1459" w:rsidRPr="00AC1063">
        <w:rPr>
          <w:sz w:val="18"/>
          <w:szCs w:val="18"/>
        </w:rPr>
        <w:t xml:space="preserve">vzato i </w:t>
      </w:r>
      <w:r w:rsidRPr="00AC1063">
        <w:rPr>
          <w:sz w:val="18"/>
          <w:szCs w:val="18"/>
        </w:rPr>
        <w:t>včetně osob v rámci vztahů DPP a/nebo DPČ)</w:t>
      </w:r>
      <w:r w:rsidR="005A1459" w:rsidRPr="00AC1063">
        <w:rPr>
          <w:sz w:val="18"/>
          <w:szCs w:val="18"/>
        </w:rPr>
        <w:t>. Sampa Invest, s.r.o. z organizačních důvodů a v rámci zachování efektivity nemá zájem svou personální základnu ani kdykoliv v budoucnu významně (nad 5 zaměstnanců celkem) rozšiřovat.</w:t>
      </w:r>
    </w:p>
    <w:p w:rsidR="005A1459" w:rsidRPr="00AC1063" w:rsidRDefault="005A1459" w:rsidP="000D1665">
      <w:pPr>
        <w:rPr>
          <w:sz w:val="18"/>
          <w:szCs w:val="18"/>
        </w:rPr>
      </w:pPr>
    </w:p>
    <w:p w:rsidR="005A1459" w:rsidRDefault="003817A5" w:rsidP="000D1665">
      <w:pPr>
        <w:rPr>
          <w:sz w:val="18"/>
          <w:szCs w:val="18"/>
        </w:rPr>
      </w:pPr>
      <w:r>
        <w:rPr>
          <w:sz w:val="18"/>
          <w:szCs w:val="18"/>
        </w:rPr>
        <w:t xml:space="preserve">Na základě toho </w:t>
      </w:r>
      <w:r w:rsidR="00AF6CF0">
        <w:rPr>
          <w:sz w:val="18"/>
          <w:szCs w:val="18"/>
        </w:rPr>
        <w:t xml:space="preserve">a vzhledem k </w:t>
      </w:r>
      <w:r>
        <w:rPr>
          <w:sz w:val="18"/>
          <w:szCs w:val="18"/>
        </w:rPr>
        <w:t>pak přijímá tato vnitřní pravidla a zásady</w:t>
      </w:r>
      <w:r w:rsidR="00AF6CF0">
        <w:rPr>
          <w:sz w:val="18"/>
          <w:szCs w:val="18"/>
        </w:rPr>
        <w:t xml:space="preserve"> týkající se </w:t>
      </w:r>
      <w:r>
        <w:rPr>
          <w:sz w:val="18"/>
          <w:szCs w:val="18"/>
        </w:rPr>
        <w:t>:</w:t>
      </w:r>
    </w:p>
    <w:p w:rsidR="003817A5" w:rsidRDefault="003817A5" w:rsidP="000D1665">
      <w:pPr>
        <w:rPr>
          <w:sz w:val="18"/>
          <w:szCs w:val="18"/>
        </w:rPr>
      </w:pPr>
    </w:p>
    <w:p w:rsidR="00484096" w:rsidRDefault="003817A5" w:rsidP="00484096">
      <w:pPr>
        <w:pStyle w:val="Nadpis2"/>
        <w:rPr>
          <w:rFonts w:ascii="Times New Roman" w:hAnsi="Times New Roman" w:cs="Times New Roman"/>
          <w:color w:val="auto"/>
          <w:sz w:val="20"/>
          <w:szCs w:val="20"/>
        </w:rPr>
      </w:pPr>
      <w:r>
        <w:rPr>
          <w:rFonts w:ascii="Times New Roman" w:hAnsi="Times New Roman" w:cs="Times New Roman"/>
          <w:color w:val="auto"/>
          <w:sz w:val="20"/>
          <w:szCs w:val="20"/>
        </w:rPr>
        <w:t>1.</w:t>
      </w:r>
      <w:r w:rsidR="00484096" w:rsidRPr="00AC1063">
        <w:rPr>
          <w:rFonts w:ascii="Times New Roman" w:hAnsi="Times New Roman" w:cs="Times New Roman"/>
          <w:color w:val="auto"/>
          <w:sz w:val="20"/>
          <w:szCs w:val="20"/>
        </w:rPr>
        <w:tab/>
      </w:r>
      <w:r w:rsidR="003A2E60">
        <w:rPr>
          <w:rFonts w:ascii="Times New Roman" w:hAnsi="Times New Roman" w:cs="Times New Roman"/>
          <w:color w:val="auto"/>
          <w:sz w:val="20"/>
          <w:szCs w:val="20"/>
        </w:rPr>
        <w:t>Pravidla p</w:t>
      </w:r>
      <w:r>
        <w:rPr>
          <w:rFonts w:ascii="Times New Roman" w:hAnsi="Times New Roman" w:cs="Times New Roman"/>
          <w:color w:val="auto"/>
          <w:sz w:val="20"/>
          <w:szCs w:val="20"/>
        </w:rPr>
        <w:t>ro přijímání a změnu vnitřních předpisů</w:t>
      </w:r>
    </w:p>
    <w:p w:rsidR="009E3A69" w:rsidRPr="00AC1063" w:rsidRDefault="009E3A69" w:rsidP="009E3A69">
      <w:pPr>
        <w:rPr>
          <w:sz w:val="18"/>
          <w:szCs w:val="18"/>
        </w:rPr>
      </w:pPr>
    </w:p>
    <w:p w:rsidR="007F71E0" w:rsidRDefault="003817A5" w:rsidP="003817A5">
      <w:pPr>
        <w:rPr>
          <w:sz w:val="18"/>
          <w:szCs w:val="18"/>
        </w:rPr>
      </w:pPr>
      <w:r>
        <w:rPr>
          <w:sz w:val="18"/>
          <w:szCs w:val="18"/>
        </w:rPr>
        <w:tab/>
        <w:t>K řízení spole</w:t>
      </w:r>
      <w:r w:rsidR="007F71E0">
        <w:rPr>
          <w:sz w:val="18"/>
          <w:szCs w:val="18"/>
        </w:rPr>
        <w:t xml:space="preserve">čnosti jsou oprávněni jako statutární orgán </w:t>
      </w:r>
      <w:r w:rsidR="00615651">
        <w:rPr>
          <w:sz w:val="18"/>
          <w:szCs w:val="18"/>
        </w:rPr>
        <w:t xml:space="preserve">pouze </w:t>
      </w:r>
      <w:r w:rsidR="007F71E0">
        <w:rPr>
          <w:sz w:val="18"/>
          <w:szCs w:val="18"/>
        </w:rPr>
        <w:t xml:space="preserve">jednatelé, kdy za společnost jednají každý </w:t>
      </w:r>
      <w:r w:rsidR="00615651">
        <w:rPr>
          <w:sz w:val="18"/>
          <w:szCs w:val="18"/>
        </w:rPr>
        <w:tab/>
      </w:r>
      <w:r w:rsidR="007F71E0">
        <w:rPr>
          <w:sz w:val="18"/>
          <w:szCs w:val="18"/>
        </w:rPr>
        <w:t>samostatně. Oba jednatelé jsou zároveň zaměstnanci Sampa Invest, s.r.o. a jedinými jejími společníky.</w:t>
      </w:r>
    </w:p>
    <w:p w:rsidR="007F71E0" w:rsidRDefault="007F71E0" w:rsidP="003817A5">
      <w:pPr>
        <w:rPr>
          <w:sz w:val="18"/>
          <w:szCs w:val="18"/>
        </w:rPr>
      </w:pPr>
    </w:p>
    <w:p w:rsidR="00AF6CF0" w:rsidRDefault="007F71E0" w:rsidP="003817A5">
      <w:pPr>
        <w:rPr>
          <w:sz w:val="18"/>
          <w:szCs w:val="18"/>
        </w:rPr>
      </w:pPr>
      <w:r>
        <w:rPr>
          <w:sz w:val="18"/>
          <w:szCs w:val="18"/>
        </w:rPr>
        <w:tab/>
        <w:t xml:space="preserve">Vnitřní </w:t>
      </w:r>
      <w:r w:rsidR="00AF6CF0">
        <w:rPr>
          <w:sz w:val="18"/>
          <w:szCs w:val="18"/>
        </w:rPr>
        <w:t xml:space="preserve">předpisy jsou přijímány primárně v rámci samostatného oprávnění kterýmkoliv z jednatelů. </w:t>
      </w:r>
    </w:p>
    <w:p w:rsidR="00AF6CF0" w:rsidRDefault="00AF6CF0" w:rsidP="003817A5">
      <w:pPr>
        <w:rPr>
          <w:sz w:val="18"/>
          <w:szCs w:val="18"/>
        </w:rPr>
      </w:pPr>
    </w:p>
    <w:p w:rsidR="00AF6CF0" w:rsidRDefault="00AF6CF0" w:rsidP="003817A5">
      <w:pPr>
        <w:rPr>
          <w:sz w:val="18"/>
          <w:szCs w:val="18"/>
        </w:rPr>
      </w:pPr>
      <w:r>
        <w:rPr>
          <w:sz w:val="18"/>
          <w:szCs w:val="18"/>
        </w:rPr>
        <w:tab/>
        <w:t xml:space="preserve">V případech, kdy je v rámci připravovaného či existujícího vnitřního předpisu možný či předpokládaný střet zájmů </w:t>
      </w:r>
      <w:r w:rsidR="00A65545">
        <w:rPr>
          <w:sz w:val="18"/>
          <w:szCs w:val="18"/>
        </w:rPr>
        <w:tab/>
      </w:r>
      <w:r>
        <w:rPr>
          <w:sz w:val="18"/>
          <w:szCs w:val="18"/>
        </w:rPr>
        <w:t>mezi jednateli</w:t>
      </w:r>
      <w:r w:rsidR="00A65545">
        <w:rPr>
          <w:sz w:val="18"/>
          <w:szCs w:val="18"/>
        </w:rPr>
        <w:t xml:space="preserve">, vyžaduje-li to zákon či prováděcí předpis a/nebo při kontrole a aktualizaci platí, že proces </w:t>
      </w:r>
      <w:r w:rsidR="00A65545">
        <w:rPr>
          <w:sz w:val="18"/>
          <w:szCs w:val="18"/>
        </w:rPr>
        <w:tab/>
        <w:t xml:space="preserve">vytváření nového vnitřního předpisu je dán do pravomoci a odpovědnosti jednomu z jednatelů, zatímco kontrola a </w:t>
      </w:r>
      <w:r w:rsidR="00A65545">
        <w:rPr>
          <w:sz w:val="18"/>
          <w:szCs w:val="18"/>
        </w:rPr>
        <w:tab/>
        <w:t>aktualizace předpisu je svěřena druhému z jednatelů.</w:t>
      </w:r>
    </w:p>
    <w:p w:rsidR="00A65545" w:rsidRDefault="00A65545" w:rsidP="003817A5">
      <w:pPr>
        <w:rPr>
          <w:sz w:val="18"/>
          <w:szCs w:val="18"/>
        </w:rPr>
      </w:pPr>
    </w:p>
    <w:p w:rsidR="00A65545" w:rsidRDefault="00A65545" w:rsidP="003817A5">
      <w:pPr>
        <w:rPr>
          <w:sz w:val="18"/>
          <w:szCs w:val="18"/>
        </w:rPr>
      </w:pPr>
      <w:r>
        <w:rPr>
          <w:sz w:val="18"/>
          <w:szCs w:val="18"/>
        </w:rPr>
        <w:tab/>
        <w:t xml:space="preserve">V případech, kdy se vnitřní předpis dotýká také plnění zákonných povinností či jeho náležitosti stanoví přímo </w:t>
      </w:r>
      <w:r>
        <w:rPr>
          <w:sz w:val="18"/>
          <w:szCs w:val="18"/>
        </w:rPr>
        <w:tab/>
        <w:t xml:space="preserve">zákon, a dále ze zákona, prováděcího předpisu či vnitřního předpisu plynou povinnosti </w:t>
      </w:r>
      <w:r w:rsidRPr="00A65545">
        <w:rPr>
          <w:sz w:val="18"/>
          <w:szCs w:val="18"/>
        </w:rPr>
        <w:t>Sampa Invest, s.r.o.</w:t>
      </w:r>
      <w:r>
        <w:rPr>
          <w:sz w:val="18"/>
          <w:szCs w:val="18"/>
        </w:rPr>
        <w:t xml:space="preserve"> vázané </w:t>
      </w:r>
      <w:r>
        <w:rPr>
          <w:sz w:val="18"/>
          <w:szCs w:val="18"/>
        </w:rPr>
        <w:tab/>
        <w:t xml:space="preserve">na lhůty, je při objektivní nemožnosti jiného řešení stanovena zastupitelnost jednatelů pro případ, kdy by nebylo </w:t>
      </w:r>
      <w:r>
        <w:rPr>
          <w:sz w:val="18"/>
          <w:szCs w:val="18"/>
        </w:rPr>
        <w:tab/>
        <w:t>možno dosáhnout v konkrétní věci dodržení lhůt jednáním jednatele primárně pověřeného.</w:t>
      </w:r>
    </w:p>
    <w:p w:rsidR="00A65545" w:rsidRDefault="00A65545" w:rsidP="003817A5">
      <w:pPr>
        <w:rPr>
          <w:sz w:val="18"/>
          <w:szCs w:val="18"/>
        </w:rPr>
      </w:pPr>
    </w:p>
    <w:p w:rsidR="00A65545" w:rsidRDefault="00A65545" w:rsidP="00A65545">
      <w:pPr>
        <w:rPr>
          <w:sz w:val="18"/>
          <w:szCs w:val="18"/>
        </w:rPr>
      </w:pPr>
      <w:r>
        <w:rPr>
          <w:sz w:val="18"/>
          <w:szCs w:val="18"/>
        </w:rPr>
        <w:tab/>
        <w:t xml:space="preserve">Podrobná úprava těchto pravomocí, omezení a zastupitelnosti je dána jednotlivými vnitřními předpisy, jimiž jsou </w:t>
      </w:r>
      <w:r>
        <w:rPr>
          <w:sz w:val="18"/>
          <w:szCs w:val="18"/>
        </w:rPr>
        <w:tab/>
        <w:t xml:space="preserve">zejména </w:t>
      </w:r>
      <w:r w:rsidRPr="00615651">
        <w:rPr>
          <w:sz w:val="18"/>
          <w:szCs w:val="18"/>
        </w:rPr>
        <w:t xml:space="preserve">SYSTÉM VNITŘNÍCH ZÁSAD, POSTUPŮ A KONTROLNÍCH OPATŘENÍ K NAPLNĚNÍ </w:t>
      </w:r>
      <w:r>
        <w:rPr>
          <w:sz w:val="18"/>
          <w:szCs w:val="18"/>
        </w:rPr>
        <w:tab/>
      </w:r>
      <w:r w:rsidRPr="00615651">
        <w:rPr>
          <w:sz w:val="18"/>
          <w:szCs w:val="18"/>
        </w:rPr>
        <w:t>POVINNOSTÍ STANOVENÝCH ZÁKONEM 253/2008 SB.</w:t>
      </w:r>
      <w:r>
        <w:rPr>
          <w:sz w:val="18"/>
          <w:szCs w:val="18"/>
        </w:rPr>
        <w:t xml:space="preserve">, </w:t>
      </w:r>
      <w:r w:rsidRPr="00615651">
        <w:rPr>
          <w:sz w:val="18"/>
          <w:szCs w:val="18"/>
        </w:rPr>
        <w:t>VNITŘNÍ PŘEDPI</w:t>
      </w:r>
      <w:r>
        <w:rPr>
          <w:sz w:val="18"/>
          <w:szCs w:val="18"/>
        </w:rPr>
        <w:t xml:space="preserve">S PRO SPRÁVU </w:t>
      </w:r>
      <w:r>
        <w:rPr>
          <w:sz w:val="18"/>
          <w:szCs w:val="18"/>
        </w:rPr>
        <w:tab/>
        <w:t xml:space="preserve">NEVÝKONNÉHO ÚVĚRU,  </w:t>
      </w:r>
      <w:r w:rsidRPr="00615651">
        <w:rPr>
          <w:sz w:val="18"/>
          <w:szCs w:val="18"/>
        </w:rPr>
        <w:t xml:space="preserve">PRAVIDLA PRO JEDNÁNÍ S DLUŹNÍKEM V RÁMCI SPRÁVY </w:t>
      </w:r>
      <w:r>
        <w:rPr>
          <w:sz w:val="18"/>
          <w:szCs w:val="18"/>
        </w:rPr>
        <w:tab/>
      </w:r>
      <w:r w:rsidRPr="00615651">
        <w:rPr>
          <w:sz w:val="18"/>
          <w:szCs w:val="18"/>
        </w:rPr>
        <w:t>NEVÝKONNÉHO ÚVĚRU DLE ZÁKONA 84/2024 SB.</w:t>
      </w:r>
      <w:r>
        <w:rPr>
          <w:sz w:val="18"/>
          <w:szCs w:val="18"/>
        </w:rPr>
        <w:t>, či reklamační řád.</w:t>
      </w:r>
    </w:p>
    <w:p w:rsidR="00AC4705" w:rsidRDefault="00AC4705" w:rsidP="00A65545">
      <w:pPr>
        <w:rPr>
          <w:sz w:val="18"/>
          <w:szCs w:val="18"/>
        </w:rPr>
      </w:pPr>
    </w:p>
    <w:p w:rsidR="00AC4705" w:rsidRDefault="00AC4705" w:rsidP="00AC4705">
      <w:pPr>
        <w:pStyle w:val="Nadpis2"/>
        <w:rPr>
          <w:rFonts w:ascii="Times New Roman" w:hAnsi="Times New Roman" w:cs="Times New Roman"/>
          <w:color w:val="auto"/>
          <w:sz w:val="20"/>
          <w:szCs w:val="20"/>
        </w:rPr>
      </w:pPr>
      <w:r>
        <w:rPr>
          <w:rFonts w:ascii="Times New Roman" w:hAnsi="Times New Roman" w:cs="Times New Roman"/>
          <w:color w:val="auto"/>
          <w:sz w:val="20"/>
          <w:szCs w:val="20"/>
        </w:rPr>
        <w:t>2.</w:t>
      </w:r>
      <w:r w:rsidRPr="00AC1063">
        <w:rPr>
          <w:rFonts w:ascii="Times New Roman" w:hAnsi="Times New Roman" w:cs="Times New Roman"/>
          <w:color w:val="auto"/>
          <w:sz w:val="20"/>
          <w:szCs w:val="20"/>
        </w:rPr>
        <w:tab/>
      </w:r>
      <w:r>
        <w:rPr>
          <w:rFonts w:ascii="Times New Roman" w:hAnsi="Times New Roman" w:cs="Times New Roman"/>
          <w:color w:val="auto"/>
          <w:sz w:val="20"/>
          <w:szCs w:val="20"/>
        </w:rPr>
        <w:t xml:space="preserve">Vnitřní komunikace </w:t>
      </w:r>
      <w:r w:rsidR="00DF7ADF">
        <w:rPr>
          <w:rFonts w:ascii="Times New Roman" w:hAnsi="Times New Roman" w:cs="Times New Roman"/>
          <w:color w:val="auto"/>
          <w:sz w:val="20"/>
          <w:szCs w:val="20"/>
        </w:rPr>
        <w:t xml:space="preserve">vč. manažerské </w:t>
      </w:r>
      <w:r>
        <w:rPr>
          <w:rFonts w:ascii="Times New Roman" w:hAnsi="Times New Roman" w:cs="Times New Roman"/>
          <w:color w:val="auto"/>
          <w:sz w:val="20"/>
          <w:szCs w:val="20"/>
        </w:rPr>
        <w:t>a její záznam</w:t>
      </w:r>
    </w:p>
    <w:p w:rsidR="00AC4705" w:rsidRDefault="00AC4705" w:rsidP="00A65545">
      <w:pPr>
        <w:rPr>
          <w:sz w:val="18"/>
          <w:szCs w:val="18"/>
        </w:rPr>
      </w:pPr>
    </w:p>
    <w:p w:rsidR="00A65545" w:rsidRDefault="00AC4705" w:rsidP="003817A5">
      <w:pPr>
        <w:rPr>
          <w:sz w:val="18"/>
          <w:szCs w:val="18"/>
        </w:rPr>
      </w:pPr>
      <w:r>
        <w:rPr>
          <w:sz w:val="18"/>
          <w:szCs w:val="18"/>
        </w:rPr>
        <w:tab/>
        <w:t xml:space="preserve">Vnitřní komunikace, která se netýká problematiky správy nevýkonných úvěrů či AML není </w:t>
      </w:r>
      <w:r w:rsidR="00DF7ADF">
        <w:rPr>
          <w:sz w:val="18"/>
          <w:szCs w:val="18"/>
        </w:rPr>
        <w:t xml:space="preserve">primárně </w:t>
      </w:r>
      <w:r w:rsidR="00DF7ADF">
        <w:rPr>
          <w:sz w:val="18"/>
          <w:szCs w:val="18"/>
        </w:rPr>
        <w:tab/>
        <w:t>zaznamenávána, nevyžaduje-</w:t>
      </w:r>
      <w:r>
        <w:rPr>
          <w:sz w:val="18"/>
          <w:szCs w:val="18"/>
        </w:rPr>
        <w:t>li to přímo záko</w:t>
      </w:r>
      <w:r w:rsidR="00DF7ADF">
        <w:rPr>
          <w:sz w:val="18"/>
          <w:szCs w:val="18"/>
        </w:rPr>
        <w:t>n či podstata samotného jednání, jehož se komunikace týká.</w:t>
      </w:r>
    </w:p>
    <w:p w:rsidR="00DF7ADF" w:rsidRDefault="00DF7ADF" w:rsidP="003817A5">
      <w:pPr>
        <w:rPr>
          <w:sz w:val="18"/>
          <w:szCs w:val="18"/>
        </w:rPr>
      </w:pPr>
    </w:p>
    <w:p w:rsidR="00DF7ADF" w:rsidRDefault="00DF7ADF" w:rsidP="003817A5">
      <w:pPr>
        <w:rPr>
          <w:sz w:val="18"/>
          <w:szCs w:val="18"/>
        </w:rPr>
      </w:pPr>
      <w:r>
        <w:rPr>
          <w:sz w:val="18"/>
          <w:szCs w:val="18"/>
        </w:rPr>
        <w:tab/>
        <w:t xml:space="preserve">Sampa Invest ,s.r.o. nemá jakékoliv poradní orgány. Statutárním orgánem jsou jednatelé, kdy oba z nich mohou </w:t>
      </w:r>
      <w:r>
        <w:rPr>
          <w:sz w:val="18"/>
          <w:szCs w:val="18"/>
        </w:rPr>
        <w:tab/>
        <w:t xml:space="preserve">jednat samostatně; nejsou svolávána a vedena jakákoliv formalizovaná jednání, která by mohla být zaznamenávána. </w:t>
      </w:r>
      <w:r>
        <w:rPr>
          <w:sz w:val="18"/>
          <w:szCs w:val="18"/>
        </w:rPr>
        <w:tab/>
        <w:t xml:space="preserve">V situaci, kdy jednatelé jsou také jedinými zaměstnanci, jsou i manažerská rozhodnutí jim samým inherentní a </w:t>
      </w:r>
      <w:r>
        <w:rPr>
          <w:sz w:val="18"/>
          <w:szCs w:val="18"/>
        </w:rPr>
        <w:tab/>
        <w:t>nelze o nich obvykle pořídit záznam.</w:t>
      </w:r>
    </w:p>
    <w:p w:rsidR="00AC4705" w:rsidRDefault="00DF7ADF" w:rsidP="00DF7ADF">
      <w:pPr>
        <w:tabs>
          <w:tab w:val="left" w:pos="2175"/>
        </w:tabs>
        <w:rPr>
          <w:sz w:val="18"/>
          <w:szCs w:val="18"/>
        </w:rPr>
      </w:pPr>
      <w:r>
        <w:rPr>
          <w:sz w:val="18"/>
          <w:szCs w:val="18"/>
        </w:rPr>
        <w:tab/>
      </w:r>
    </w:p>
    <w:p w:rsidR="00AC4705" w:rsidRDefault="00AC4705" w:rsidP="003817A5">
      <w:pPr>
        <w:rPr>
          <w:sz w:val="18"/>
          <w:szCs w:val="18"/>
        </w:rPr>
      </w:pPr>
      <w:r>
        <w:rPr>
          <w:sz w:val="18"/>
          <w:szCs w:val="18"/>
        </w:rPr>
        <w:tab/>
        <w:t xml:space="preserve">Vnitřní komunikace týkající se problematiky správy nevýkonných úvěrů či AML, včetně komunikace týkající se </w:t>
      </w:r>
      <w:r>
        <w:rPr>
          <w:sz w:val="18"/>
          <w:szCs w:val="18"/>
        </w:rPr>
        <w:tab/>
        <w:t>reklamací</w:t>
      </w:r>
      <w:r w:rsidR="00DF7ADF">
        <w:rPr>
          <w:sz w:val="18"/>
          <w:szCs w:val="18"/>
        </w:rPr>
        <w:t xml:space="preserve"> či stížností s tímto související</w:t>
      </w:r>
      <w:r>
        <w:rPr>
          <w:sz w:val="18"/>
          <w:szCs w:val="18"/>
        </w:rPr>
        <w:t>, informační povinnosti</w:t>
      </w:r>
      <w:r w:rsidR="00910795">
        <w:rPr>
          <w:sz w:val="18"/>
          <w:szCs w:val="18"/>
        </w:rPr>
        <w:t xml:space="preserve">, aktualizace zákonem vyžadovaných vnitřních </w:t>
      </w:r>
      <w:r w:rsidR="00910795">
        <w:rPr>
          <w:sz w:val="18"/>
          <w:szCs w:val="18"/>
        </w:rPr>
        <w:tab/>
        <w:t xml:space="preserve">předpisů </w:t>
      </w:r>
      <w:r>
        <w:rPr>
          <w:sz w:val="18"/>
          <w:szCs w:val="18"/>
        </w:rPr>
        <w:t xml:space="preserve"> a dalších s výše uvedeným souvisejících oblastí je vedena písemnou formou prostřednictvím e-mailových </w:t>
      </w:r>
      <w:r w:rsidR="00910795">
        <w:rPr>
          <w:sz w:val="18"/>
          <w:szCs w:val="18"/>
        </w:rPr>
        <w:tab/>
      </w:r>
      <w:r>
        <w:rPr>
          <w:sz w:val="18"/>
          <w:szCs w:val="18"/>
        </w:rPr>
        <w:t>zpráv, které jsou archivovány.</w:t>
      </w:r>
    </w:p>
    <w:p w:rsidR="003A2E60" w:rsidRDefault="003A2E60" w:rsidP="003817A5">
      <w:pPr>
        <w:rPr>
          <w:sz w:val="18"/>
          <w:szCs w:val="18"/>
        </w:rPr>
      </w:pPr>
    </w:p>
    <w:p w:rsidR="00AC4705" w:rsidRDefault="00AC4705" w:rsidP="00AC4705">
      <w:pPr>
        <w:pStyle w:val="Nadpis2"/>
        <w:rPr>
          <w:rFonts w:ascii="Times New Roman" w:hAnsi="Times New Roman" w:cs="Times New Roman"/>
          <w:color w:val="auto"/>
          <w:sz w:val="20"/>
          <w:szCs w:val="20"/>
        </w:rPr>
      </w:pPr>
      <w:r>
        <w:rPr>
          <w:rFonts w:ascii="Times New Roman" w:hAnsi="Times New Roman" w:cs="Times New Roman"/>
          <w:color w:val="auto"/>
          <w:sz w:val="20"/>
          <w:szCs w:val="20"/>
        </w:rPr>
        <w:t>3.</w:t>
      </w:r>
      <w:r w:rsidRPr="00AC1063">
        <w:rPr>
          <w:rFonts w:ascii="Times New Roman" w:hAnsi="Times New Roman" w:cs="Times New Roman"/>
          <w:color w:val="auto"/>
          <w:sz w:val="20"/>
          <w:szCs w:val="20"/>
        </w:rPr>
        <w:tab/>
      </w:r>
      <w:r>
        <w:rPr>
          <w:rFonts w:ascii="Times New Roman" w:hAnsi="Times New Roman" w:cs="Times New Roman"/>
          <w:color w:val="auto"/>
          <w:sz w:val="20"/>
          <w:szCs w:val="20"/>
        </w:rPr>
        <w:t>Vnější komunikace a její záznam</w:t>
      </w:r>
    </w:p>
    <w:p w:rsidR="00DF7ADF" w:rsidRDefault="00DF7ADF" w:rsidP="00DF7ADF"/>
    <w:p w:rsidR="00DF7ADF" w:rsidRPr="00DF7ADF" w:rsidRDefault="00DF7ADF" w:rsidP="00DF7ADF">
      <w:pPr>
        <w:rPr>
          <w:sz w:val="18"/>
          <w:szCs w:val="18"/>
        </w:rPr>
      </w:pPr>
      <w:r>
        <w:tab/>
      </w:r>
      <w:r w:rsidRPr="00DF7ADF">
        <w:rPr>
          <w:sz w:val="18"/>
          <w:szCs w:val="18"/>
        </w:rPr>
        <w:t>Vnější komunikace</w:t>
      </w:r>
      <w:r>
        <w:rPr>
          <w:sz w:val="18"/>
          <w:szCs w:val="18"/>
        </w:rPr>
        <w:t>,</w:t>
      </w:r>
      <w:r w:rsidRPr="00DF7ADF">
        <w:rPr>
          <w:sz w:val="18"/>
          <w:szCs w:val="18"/>
        </w:rPr>
        <w:t xml:space="preserve"> která se netýká problematiky správy nevýkonných úvěrů či AML není </w:t>
      </w:r>
      <w:r>
        <w:rPr>
          <w:sz w:val="18"/>
          <w:szCs w:val="18"/>
        </w:rPr>
        <w:t>primárně</w:t>
      </w:r>
      <w:r w:rsidRPr="00DF7ADF">
        <w:rPr>
          <w:sz w:val="18"/>
          <w:szCs w:val="18"/>
        </w:rPr>
        <w:t xml:space="preserve"> </w:t>
      </w:r>
      <w:r w:rsidRPr="00DF7ADF">
        <w:rPr>
          <w:sz w:val="18"/>
          <w:szCs w:val="18"/>
        </w:rPr>
        <w:tab/>
        <w:t>zaznamenávána</w:t>
      </w:r>
      <w:r>
        <w:rPr>
          <w:sz w:val="18"/>
          <w:szCs w:val="18"/>
        </w:rPr>
        <w:t>, nevyžaduje-li to přímo zákon či podstata samotného jednání, jehož se komunikace týká.</w:t>
      </w:r>
    </w:p>
    <w:p w:rsidR="00AC4705" w:rsidRDefault="00AC4705" w:rsidP="003817A5">
      <w:pPr>
        <w:rPr>
          <w:sz w:val="18"/>
          <w:szCs w:val="18"/>
        </w:rPr>
      </w:pPr>
    </w:p>
    <w:p w:rsidR="00AC4705" w:rsidRDefault="00AC4705" w:rsidP="003817A5">
      <w:pPr>
        <w:rPr>
          <w:sz w:val="18"/>
          <w:szCs w:val="18"/>
        </w:rPr>
      </w:pPr>
      <w:r>
        <w:rPr>
          <w:sz w:val="18"/>
          <w:szCs w:val="18"/>
        </w:rPr>
        <w:tab/>
      </w:r>
    </w:p>
    <w:p w:rsidR="00A65545" w:rsidRDefault="00A65545" w:rsidP="003817A5">
      <w:pPr>
        <w:rPr>
          <w:sz w:val="18"/>
          <w:szCs w:val="18"/>
        </w:rPr>
      </w:pPr>
    </w:p>
    <w:p w:rsidR="00910795" w:rsidRDefault="00A65545" w:rsidP="00910795">
      <w:pPr>
        <w:rPr>
          <w:sz w:val="18"/>
          <w:szCs w:val="18"/>
        </w:rPr>
      </w:pPr>
      <w:r>
        <w:rPr>
          <w:sz w:val="18"/>
          <w:szCs w:val="18"/>
        </w:rPr>
        <w:tab/>
      </w:r>
      <w:r w:rsidR="00910795">
        <w:rPr>
          <w:sz w:val="18"/>
          <w:szCs w:val="18"/>
        </w:rPr>
        <w:t xml:space="preserve">Vnější komunikace týkající se problematiky správy nevýkonných úvěrů či AML, včetně komunikace týkající se </w:t>
      </w:r>
      <w:r w:rsidR="00910795">
        <w:rPr>
          <w:sz w:val="18"/>
          <w:szCs w:val="18"/>
        </w:rPr>
        <w:tab/>
        <w:t xml:space="preserve">reklamací či stížností s tímto související, informační povinnosti, aktualizace zákonem vyžadovaných vnitřních </w:t>
      </w:r>
      <w:r w:rsidR="00910795">
        <w:rPr>
          <w:sz w:val="18"/>
          <w:szCs w:val="18"/>
        </w:rPr>
        <w:tab/>
        <w:t xml:space="preserve">předpisů  a dalších s výše uvedeným souvisejících oblastí je vedena </w:t>
      </w:r>
    </w:p>
    <w:p w:rsidR="00910795" w:rsidRDefault="00910795" w:rsidP="00910795">
      <w:pPr>
        <w:rPr>
          <w:sz w:val="18"/>
          <w:szCs w:val="18"/>
        </w:rPr>
      </w:pPr>
      <w:r>
        <w:rPr>
          <w:sz w:val="18"/>
          <w:szCs w:val="18"/>
        </w:rPr>
        <w:tab/>
        <w:t>a)</w:t>
      </w:r>
      <w:r>
        <w:rPr>
          <w:sz w:val="18"/>
          <w:szCs w:val="18"/>
        </w:rPr>
        <w:tab/>
        <w:t>prostřednictvím e-mailových zpráv, které jsou archivovány, nebo</w:t>
      </w:r>
    </w:p>
    <w:p w:rsidR="00910795" w:rsidRDefault="00910795" w:rsidP="00910795">
      <w:pPr>
        <w:rPr>
          <w:sz w:val="18"/>
          <w:szCs w:val="18"/>
        </w:rPr>
      </w:pPr>
      <w:r>
        <w:rPr>
          <w:sz w:val="18"/>
          <w:szCs w:val="18"/>
        </w:rPr>
        <w:tab/>
        <w:t>b)</w:t>
      </w:r>
      <w:r>
        <w:rPr>
          <w:sz w:val="18"/>
          <w:szCs w:val="18"/>
        </w:rPr>
        <w:tab/>
        <w:t>prostřednictvím datové schránky, kdy zprávy jsou archivovány, nebo</w:t>
      </w:r>
    </w:p>
    <w:p w:rsidR="00910795" w:rsidRDefault="00910795" w:rsidP="00910795">
      <w:pPr>
        <w:rPr>
          <w:sz w:val="18"/>
          <w:szCs w:val="18"/>
        </w:rPr>
      </w:pPr>
      <w:r>
        <w:rPr>
          <w:sz w:val="18"/>
          <w:szCs w:val="18"/>
        </w:rPr>
        <w:tab/>
        <w:t>c)</w:t>
      </w:r>
      <w:r>
        <w:rPr>
          <w:sz w:val="18"/>
          <w:szCs w:val="18"/>
        </w:rPr>
        <w:tab/>
        <w:t xml:space="preserve">formou písemných dokumentů, kdy umožňuje-li to jejich povaha jsou tyto archivovány v originále, a 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>neumožňuje-li to jejich povaha, pak v kopii</w:t>
      </w:r>
    </w:p>
    <w:p w:rsidR="00910795" w:rsidRDefault="00910795" w:rsidP="00910795">
      <w:pPr>
        <w:rPr>
          <w:sz w:val="18"/>
          <w:szCs w:val="18"/>
        </w:rPr>
      </w:pPr>
      <w:r>
        <w:rPr>
          <w:sz w:val="18"/>
          <w:szCs w:val="18"/>
        </w:rPr>
        <w:tab/>
        <w:t>d)</w:t>
      </w:r>
      <w:r>
        <w:rPr>
          <w:sz w:val="18"/>
          <w:szCs w:val="18"/>
        </w:rPr>
        <w:tab/>
        <w:t xml:space="preserve">telefonicky, kdy pro komunikaci tohoto typu byly zřízeny a vyčleněny zvláštní telefonní linky </w:t>
      </w:r>
      <w:r w:rsidRPr="00910795">
        <w:rPr>
          <w:sz w:val="18"/>
          <w:szCs w:val="18"/>
        </w:rPr>
        <w:t>725</w:t>
      </w:r>
      <w:r>
        <w:rPr>
          <w:sz w:val="18"/>
          <w:szCs w:val="18"/>
        </w:rPr>
        <w:t>554</w:t>
      </w:r>
      <w:r w:rsidRPr="00910795">
        <w:rPr>
          <w:sz w:val="18"/>
          <w:szCs w:val="18"/>
        </w:rPr>
        <w:t>513</w:t>
      </w:r>
      <w:r>
        <w:rPr>
          <w:sz w:val="18"/>
          <w:szCs w:val="18"/>
        </w:rPr>
        <w:t xml:space="preserve"> 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>a  602</w:t>
      </w:r>
      <w:r w:rsidRPr="00910795">
        <w:rPr>
          <w:sz w:val="18"/>
          <w:szCs w:val="18"/>
        </w:rPr>
        <w:t>158256</w:t>
      </w:r>
      <w:r>
        <w:rPr>
          <w:sz w:val="18"/>
          <w:szCs w:val="18"/>
        </w:rPr>
        <w:t>, kde hovory na ně a z nich vedené jsou nahrávány a bez dalších úprav archivovány</w:t>
      </w:r>
    </w:p>
    <w:p w:rsidR="00AF6CF0" w:rsidRDefault="00AF6CF0" w:rsidP="003817A5">
      <w:pPr>
        <w:rPr>
          <w:sz w:val="18"/>
          <w:szCs w:val="18"/>
        </w:rPr>
      </w:pPr>
    </w:p>
    <w:p w:rsidR="003A2E60" w:rsidRDefault="003A2E60" w:rsidP="003A2E60">
      <w:pPr>
        <w:pStyle w:val="Nadpis2"/>
        <w:rPr>
          <w:rFonts w:ascii="Times New Roman" w:hAnsi="Times New Roman" w:cs="Times New Roman"/>
          <w:color w:val="auto"/>
          <w:sz w:val="20"/>
          <w:szCs w:val="20"/>
        </w:rPr>
      </w:pPr>
      <w:r>
        <w:rPr>
          <w:rFonts w:ascii="Times New Roman" w:hAnsi="Times New Roman" w:cs="Times New Roman"/>
          <w:color w:val="auto"/>
          <w:sz w:val="20"/>
          <w:szCs w:val="20"/>
        </w:rPr>
        <w:t>4.</w:t>
      </w:r>
      <w:r w:rsidRPr="00AC1063">
        <w:rPr>
          <w:rFonts w:ascii="Times New Roman" w:hAnsi="Times New Roman" w:cs="Times New Roman"/>
          <w:color w:val="auto"/>
          <w:sz w:val="20"/>
          <w:szCs w:val="20"/>
        </w:rPr>
        <w:tab/>
      </w:r>
      <w:r>
        <w:rPr>
          <w:rFonts w:ascii="Times New Roman" w:hAnsi="Times New Roman" w:cs="Times New Roman"/>
          <w:color w:val="auto"/>
          <w:sz w:val="20"/>
          <w:szCs w:val="20"/>
        </w:rPr>
        <w:t>Jednatelská a podpisová oprávnění zejména ve vztahu k činnosti správce nevýkonného úvěru</w:t>
      </w:r>
    </w:p>
    <w:p w:rsidR="003A2E60" w:rsidRDefault="003A2E60" w:rsidP="003A2E60">
      <w:pPr>
        <w:rPr>
          <w:sz w:val="20"/>
          <w:szCs w:val="20"/>
        </w:rPr>
      </w:pPr>
      <w:r>
        <w:rPr>
          <w:sz w:val="20"/>
          <w:szCs w:val="20"/>
        </w:rPr>
        <w:t xml:space="preserve"> </w:t>
      </w:r>
    </w:p>
    <w:p w:rsidR="003A2E60" w:rsidRDefault="003A2E60" w:rsidP="003A2E60">
      <w:pPr>
        <w:rPr>
          <w:sz w:val="18"/>
          <w:szCs w:val="18"/>
        </w:rPr>
      </w:pPr>
      <w:r>
        <w:rPr>
          <w:sz w:val="20"/>
          <w:szCs w:val="20"/>
        </w:rPr>
        <w:tab/>
      </w:r>
      <w:r>
        <w:rPr>
          <w:sz w:val="18"/>
          <w:szCs w:val="18"/>
        </w:rPr>
        <w:t xml:space="preserve">Oprávnění ke schvalování a podepisování jakýchkoliv formálních dokumentů ve vztahu k činnosti dle zákona o </w:t>
      </w:r>
      <w:r>
        <w:rPr>
          <w:sz w:val="18"/>
          <w:szCs w:val="18"/>
        </w:rPr>
        <w:tab/>
        <w:t xml:space="preserve">trhu s nevýkonnými úvěry, a to jak ve vztahu ke kontrolnímu a dozorovému orgánu, jiným obchodníkům s úvěry či </w:t>
      </w:r>
      <w:r>
        <w:rPr>
          <w:sz w:val="18"/>
          <w:szCs w:val="18"/>
        </w:rPr>
        <w:tab/>
        <w:t xml:space="preserve">věřitelům pohledávek z nevýkonných úvěrů, dlužníkům a/nebo i jiným osobám a institucím, mají toliko jednatelé </w:t>
      </w:r>
      <w:r>
        <w:rPr>
          <w:sz w:val="18"/>
          <w:szCs w:val="18"/>
        </w:rPr>
        <w:tab/>
        <w:t>společnosti. Za společnost podepisuje kterýkoliv z jednatelů samostatně.</w:t>
      </w:r>
    </w:p>
    <w:p w:rsidR="003A2E60" w:rsidRDefault="003A2E60" w:rsidP="003A2E60">
      <w:pPr>
        <w:rPr>
          <w:sz w:val="18"/>
          <w:szCs w:val="18"/>
        </w:rPr>
      </w:pPr>
    </w:p>
    <w:p w:rsidR="003A2E60" w:rsidRDefault="003A2E60" w:rsidP="003A2E60">
      <w:pPr>
        <w:rPr>
          <w:sz w:val="18"/>
          <w:szCs w:val="18"/>
        </w:rPr>
      </w:pPr>
      <w:r>
        <w:rPr>
          <w:sz w:val="18"/>
          <w:szCs w:val="18"/>
        </w:rPr>
        <w:tab/>
        <w:t xml:space="preserve">Toto oprávnění může být interně regulováno a(nebo vyčleněno jednomu z jednatelů ve specifických případech dle </w:t>
      </w:r>
      <w:r>
        <w:rPr>
          <w:sz w:val="18"/>
          <w:szCs w:val="18"/>
        </w:rPr>
        <w:tab/>
        <w:t xml:space="preserve">vnitřního předpisu, vůči třetím subjektům však jsou dokumenty podepsané kterýmkoliv z jednatelů platné a účinné </w:t>
      </w:r>
      <w:r>
        <w:rPr>
          <w:sz w:val="18"/>
          <w:szCs w:val="18"/>
        </w:rPr>
        <w:tab/>
        <w:t>stejně, bez ohledu na to, kterým z nich byly podepsány.</w:t>
      </w:r>
    </w:p>
    <w:p w:rsidR="00B44CA5" w:rsidRDefault="00B44CA5" w:rsidP="00B44CA5">
      <w:pPr>
        <w:pStyle w:val="Nadpis2"/>
        <w:rPr>
          <w:rFonts w:ascii="Times New Roman" w:hAnsi="Times New Roman" w:cs="Times New Roman"/>
          <w:color w:val="auto"/>
          <w:sz w:val="20"/>
          <w:szCs w:val="20"/>
        </w:rPr>
      </w:pPr>
    </w:p>
    <w:p w:rsidR="00B44CA5" w:rsidRDefault="00B44CA5" w:rsidP="00B44CA5">
      <w:pPr>
        <w:pStyle w:val="Nadpis2"/>
        <w:rPr>
          <w:rFonts w:ascii="Times New Roman" w:hAnsi="Times New Roman" w:cs="Times New Roman"/>
          <w:color w:val="auto"/>
          <w:sz w:val="20"/>
          <w:szCs w:val="20"/>
        </w:rPr>
      </w:pPr>
      <w:r>
        <w:rPr>
          <w:rFonts w:ascii="Times New Roman" w:hAnsi="Times New Roman" w:cs="Times New Roman"/>
          <w:color w:val="auto"/>
          <w:sz w:val="20"/>
          <w:szCs w:val="20"/>
        </w:rPr>
        <w:t>5.</w:t>
      </w:r>
      <w:r w:rsidRPr="00AC1063">
        <w:rPr>
          <w:rFonts w:ascii="Times New Roman" w:hAnsi="Times New Roman" w:cs="Times New Roman"/>
          <w:color w:val="auto"/>
          <w:sz w:val="20"/>
          <w:szCs w:val="20"/>
        </w:rPr>
        <w:tab/>
      </w:r>
      <w:r>
        <w:rPr>
          <w:rFonts w:ascii="Times New Roman" w:hAnsi="Times New Roman" w:cs="Times New Roman"/>
          <w:color w:val="auto"/>
          <w:sz w:val="20"/>
          <w:szCs w:val="20"/>
        </w:rPr>
        <w:t>Archivace dokumentů a záznamů.</w:t>
      </w:r>
    </w:p>
    <w:p w:rsidR="00910795" w:rsidRDefault="00AF6CF0" w:rsidP="003817A5">
      <w:pPr>
        <w:rPr>
          <w:sz w:val="18"/>
          <w:szCs w:val="18"/>
        </w:rPr>
      </w:pPr>
      <w:r>
        <w:rPr>
          <w:sz w:val="18"/>
          <w:szCs w:val="18"/>
        </w:rPr>
        <w:tab/>
      </w:r>
    </w:p>
    <w:p w:rsidR="00910795" w:rsidRDefault="00910795" w:rsidP="003817A5">
      <w:pPr>
        <w:rPr>
          <w:sz w:val="18"/>
          <w:szCs w:val="18"/>
        </w:rPr>
      </w:pPr>
    </w:p>
    <w:p w:rsidR="00085639" w:rsidRDefault="00B44CA5" w:rsidP="00B44CA5">
      <w:pPr>
        <w:rPr>
          <w:sz w:val="18"/>
          <w:szCs w:val="18"/>
        </w:rPr>
      </w:pPr>
      <w:r>
        <w:rPr>
          <w:sz w:val="18"/>
          <w:szCs w:val="18"/>
        </w:rPr>
        <w:tab/>
        <w:t xml:space="preserve">Archivace dokumentů a záznamů probíhá u dokumentů a záznamů, kde jejich archivace je vyžadována zákonem, </w:t>
      </w:r>
      <w:r>
        <w:rPr>
          <w:sz w:val="18"/>
          <w:szCs w:val="18"/>
        </w:rPr>
        <w:tab/>
        <w:t>prováděcím předpisem či vnitřním předpisem (tímto či jiným), v závislosti na charakteru dokumentů a záznamů</w:t>
      </w:r>
      <w:r w:rsidR="00085639">
        <w:rPr>
          <w:sz w:val="18"/>
          <w:szCs w:val="18"/>
        </w:rPr>
        <w:t xml:space="preserve">, a </w:t>
      </w:r>
      <w:r w:rsidR="00085639">
        <w:rPr>
          <w:sz w:val="18"/>
          <w:szCs w:val="18"/>
        </w:rPr>
        <w:tab/>
        <w:t xml:space="preserve">to po dobu vyžadovanou zákonem či vnitřním předpisem (je-li tato delší) a v jejich úplnosti v okamžiku vzniku či </w:t>
      </w:r>
      <w:r w:rsidR="00085639">
        <w:rPr>
          <w:sz w:val="18"/>
          <w:szCs w:val="18"/>
        </w:rPr>
        <w:tab/>
        <w:t>pořízení.</w:t>
      </w:r>
      <w:r>
        <w:rPr>
          <w:sz w:val="18"/>
          <w:szCs w:val="18"/>
        </w:rPr>
        <w:t xml:space="preserve"> </w:t>
      </w:r>
    </w:p>
    <w:p w:rsidR="00085639" w:rsidRDefault="00B44CA5" w:rsidP="00B44CA5">
      <w:pPr>
        <w:rPr>
          <w:sz w:val="18"/>
          <w:szCs w:val="18"/>
        </w:rPr>
      </w:pPr>
      <w:r>
        <w:rPr>
          <w:sz w:val="18"/>
          <w:szCs w:val="18"/>
        </w:rPr>
        <w:tab/>
        <w:t xml:space="preserve">Toto se týká </w:t>
      </w:r>
      <w:r w:rsidR="00085639">
        <w:rPr>
          <w:sz w:val="18"/>
          <w:szCs w:val="18"/>
        </w:rPr>
        <w:t>zejména:</w:t>
      </w:r>
    </w:p>
    <w:p w:rsidR="003817A5" w:rsidRDefault="00085639" w:rsidP="00B44CA5">
      <w:pPr>
        <w:rPr>
          <w:sz w:val="18"/>
          <w:szCs w:val="18"/>
        </w:rPr>
      </w:pPr>
      <w:r>
        <w:rPr>
          <w:sz w:val="18"/>
          <w:szCs w:val="18"/>
        </w:rPr>
        <w:tab/>
        <w:t xml:space="preserve">a) </w:t>
      </w:r>
      <w:r>
        <w:rPr>
          <w:sz w:val="18"/>
          <w:szCs w:val="18"/>
        </w:rPr>
        <w:tab/>
        <w:t xml:space="preserve">veškeré smluvní dokumentace mezi Sampa Invest, s.r.o. a třetími stranami nejen ve vztahu k činnosti 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>správce nevýkonného úvěru, ale také nákupu/prodeje pohledávek apod.</w:t>
      </w:r>
    </w:p>
    <w:p w:rsidR="00085639" w:rsidRDefault="00085639" w:rsidP="00B44CA5">
      <w:pPr>
        <w:rPr>
          <w:sz w:val="18"/>
          <w:szCs w:val="18"/>
        </w:rPr>
      </w:pPr>
      <w:r>
        <w:rPr>
          <w:sz w:val="18"/>
          <w:szCs w:val="18"/>
        </w:rPr>
        <w:tab/>
        <w:t>b)</w:t>
      </w:r>
      <w:r>
        <w:rPr>
          <w:sz w:val="18"/>
          <w:szCs w:val="18"/>
        </w:rPr>
        <w:tab/>
        <w:t>záznamů o prováděné identifikaci a kontrole klienta ve smyslu AML zákona (</w:t>
      </w:r>
      <w:r w:rsidRPr="00615651">
        <w:rPr>
          <w:sz w:val="18"/>
          <w:szCs w:val="18"/>
        </w:rPr>
        <w:t>253/2008 S</w:t>
      </w:r>
      <w:r>
        <w:rPr>
          <w:sz w:val="18"/>
          <w:szCs w:val="18"/>
        </w:rPr>
        <w:t>b.)</w:t>
      </w:r>
    </w:p>
    <w:p w:rsidR="00085639" w:rsidRDefault="00085639" w:rsidP="00B44CA5">
      <w:pPr>
        <w:rPr>
          <w:sz w:val="18"/>
          <w:szCs w:val="18"/>
        </w:rPr>
      </w:pPr>
      <w:r>
        <w:rPr>
          <w:sz w:val="18"/>
          <w:szCs w:val="18"/>
        </w:rPr>
        <w:tab/>
        <w:t>c)</w:t>
      </w:r>
      <w:r>
        <w:rPr>
          <w:sz w:val="18"/>
          <w:szCs w:val="18"/>
        </w:rPr>
        <w:tab/>
        <w:t xml:space="preserve">záznamů jakékoliv vnější komunikace </w:t>
      </w:r>
      <w:r w:rsidR="003053B0">
        <w:rPr>
          <w:sz w:val="18"/>
          <w:szCs w:val="18"/>
        </w:rPr>
        <w:t xml:space="preserve">při správě nevýkonného úvěru a souvisejících činnostech ve vztahu </w:t>
      </w:r>
      <w:r w:rsidR="003053B0">
        <w:rPr>
          <w:sz w:val="18"/>
          <w:szCs w:val="18"/>
        </w:rPr>
        <w:tab/>
      </w:r>
      <w:r w:rsidR="003053B0">
        <w:rPr>
          <w:sz w:val="18"/>
          <w:szCs w:val="18"/>
        </w:rPr>
        <w:tab/>
        <w:t xml:space="preserve">k obchodníku s úvěry (jiným než samotná Sampa Invest, s.r.o.), původním věřitelům pohledávek, </w:t>
      </w:r>
      <w:r w:rsidR="003053B0">
        <w:rPr>
          <w:sz w:val="18"/>
          <w:szCs w:val="18"/>
        </w:rPr>
        <w:tab/>
      </w:r>
      <w:r w:rsidR="003053B0">
        <w:rPr>
          <w:sz w:val="18"/>
          <w:szCs w:val="18"/>
        </w:rPr>
        <w:tab/>
      </w:r>
      <w:r w:rsidR="003053B0">
        <w:rPr>
          <w:sz w:val="18"/>
          <w:szCs w:val="18"/>
        </w:rPr>
        <w:tab/>
        <w:t xml:space="preserve">dohledové a licenční autoritě při výkonu dohlédací činnosti či informační povinnosti Sampa Invest, s.r.o., </w:t>
      </w:r>
      <w:r w:rsidR="003053B0">
        <w:rPr>
          <w:sz w:val="18"/>
          <w:szCs w:val="18"/>
        </w:rPr>
        <w:tab/>
      </w:r>
      <w:r w:rsidR="003053B0">
        <w:rPr>
          <w:sz w:val="18"/>
          <w:szCs w:val="18"/>
        </w:rPr>
        <w:tab/>
        <w:t>i dlužníkům, včetně reklamací a jejich vyřizování</w:t>
      </w:r>
    </w:p>
    <w:p w:rsidR="003053B0" w:rsidRDefault="003053B0" w:rsidP="00B44CA5">
      <w:pPr>
        <w:rPr>
          <w:sz w:val="18"/>
          <w:szCs w:val="18"/>
        </w:rPr>
      </w:pPr>
      <w:r>
        <w:rPr>
          <w:sz w:val="18"/>
          <w:szCs w:val="18"/>
        </w:rPr>
        <w:tab/>
        <w:t>d)</w:t>
      </w:r>
      <w:r>
        <w:rPr>
          <w:sz w:val="18"/>
          <w:szCs w:val="18"/>
        </w:rPr>
        <w:tab/>
        <w:t xml:space="preserve">záznamů vnitřní komunikace týkající se problematiky správy nevýkonných úvěrů či AML, včetně 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 xml:space="preserve">komunikace týkající se reklamací či stížností s tímto související, informační povinnosti, aktualizace 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>zákonem vyžadovaných vnitřních předpisů  a dalších s výše uvedeným souvisejících oblastí</w:t>
      </w:r>
    </w:p>
    <w:p w:rsidR="00425E4D" w:rsidRDefault="00425E4D" w:rsidP="00B44CA5">
      <w:pPr>
        <w:rPr>
          <w:sz w:val="18"/>
          <w:szCs w:val="18"/>
        </w:rPr>
      </w:pPr>
      <w:r>
        <w:rPr>
          <w:sz w:val="18"/>
          <w:szCs w:val="18"/>
        </w:rPr>
        <w:tab/>
        <w:t>e)</w:t>
      </w:r>
      <w:r>
        <w:rPr>
          <w:sz w:val="18"/>
          <w:szCs w:val="18"/>
        </w:rPr>
        <w:tab/>
        <w:t>seznamů a záznamů o reklamacích a nápravných opatřeních dle části 2.1</w:t>
      </w:r>
    </w:p>
    <w:p w:rsidR="003053B0" w:rsidRDefault="003053B0" w:rsidP="00B44CA5">
      <w:pPr>
        <w:rPr>
          <w:sz w:val="18"/>
          <w:szCs w:val="18"/>
        </w:rPr>
      </w:pPr>
    </w:p>
    <w:p w:rsidR="003053B0" w:rsidRDefault="003053B0" w:rsidP="00B44CA5">
      <w:pPr>
        <w:rPr>
          <w:sz w:val="18"/>
          <w:szCs w:val="18"/>
        </w:rPr>
      </w:pPr>
      <w:r>
        <w:rPr>
          <w:sz w:val="18"/>
          <w:szCs w:val="18"/>
        </w:rPr>
        <w:tab/>
      </w:r>
      <w:r w:rsidR="007D7F59">
        <w:rPr>
          <w:sz w:val="18"/>
          <w:szCs w:val="18"/>
        </w:rPr>
        <w:t>Záznam a archivace</w:t>
      </w:r>
      <w:r>
        <w:rPr>
          <w:sz w:val="18"/>
          <w:szCs w:val="18"/>
        </w:rPr>
        <w:t xml:space="preserve"> probíhá:</w:t>
      </w:r>
    </w:p>
    <w:p w:rsidR="003053B0" w:rsidRDefault="003053B0" w:rsidP="00B44CA5">
      <w:pPr>
        <w:rPr>
          <w:sz w:val="18"/>
          <w:szCs w:val="18"/>
        </w:rPr>
      </w:pPr>
      <w:r>
        <w:rPr>
          <w:sz w:val="18"/>
          <w:szCs w:val="18"/>
        </w:rPr>
        <w:tab/>
        <w:t>a)</w:t>
      </w:r>
      <w:r>
        <w:rPr>
          <w:sz w:val="18"/>
          <w:szCs w:val="18"/>
        </w:rPr>
        <w:tab/>
        <w:t xml:space="preserve">u písemných dokumentů hmotné povahy založením do archivačního spisu té které pohledávky či skupiny 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 xml:space="preserve">pohledávek, jichž se tyto týkají, a následně uložením a archivací těchto složek a dokumentů v sídle 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 w:rsidRPr="003053B0">
        <w:rPr>
          <w:sz w:val="18"/>
          <w:szCs w:val="18"/>
        </w:rPr>
        <w:t>Sampa Invest, s.r.o.,</w:t>
      </w:r>
    </w:p>
    <w:p w:rsidR="003053B0" w:rsidRDefault="003053B0" w:rsidP="00B44CA5">
      <w:pPr>
        <w:rPr>
          <w:sz w:val="18"/>
          <w:szCs w:val="18"/>
        </w:rPr>
      </w:pPr>
      <w:r>
        <w:rPr>
          <w:sz w:val="18"/>
          <w:szCs w:val="18"/>
        </w:rPr>
        <w:tab/>
        <w:t>b)</w:t>
      </w:r>
      <w:r>
        <w:rPr>
          <w:sz w:val="18"/>
          <w:szCs w:val="18"/>
        </w:rPr>
        <w:tab/>
        <w:t xml:space="preserve">u písemných dokumentů v elektronické formě, které jsou součástí exekučního spisu exekučního řízení </w:t>
      </w:r>
      <w:r w:rsidR="007D7F59">
        <w:rPr>
          <w:sz w:val="18"/>
          <w:szCs w:val="18"/>
        </w:rPr>
        <w:tab/>
      </w:r>
      <w:r w:rsidR="007D7F59">
        <w:rPr>
          <w:sz w:val="18"/>
          <w:szCs w:val="18"/>
        </w:rPr>
        <w:tab/>
      </w:r>
      <w:r>
        <w:rPr>
          <w:sz w:val="18"/>
          <w:szCs w:val="18"/>
        </w:rPr>
        <w:t xml:space="preserve">vedeného k vymožení té které </w:t>
      </w:r>
      <w:r w:rsidR="007D7F59">
        <w:rPr>
          <w:sz w:val="18"/>
          <w:szCs w:val="18"/>
        </w:rPr>
        <w:t xml:space="preserve">pohledávky, a obdobně také u dokumentů, které jsou součástí spisu </w:t>
      </w:r>
      <w:r w:rsidR="007D7F59">
        <w:rPr>
          <w:sz w:val="18"/>
          <w:szCs w:val="18"/>
        </w:rPr>
        <w:tab/>
      </w:r>
      <w:r w:rsidR="007D7F59">
        <w:rPr>
          <w:sz w:val="18"/>
          <w:szCs w:val="18"/>
        </w:rPr>
        <w:tab/>
        <w:t xml:space="preserve">insolvenčního řízení v němž je ta které pohledávka uplatněna, v rámci spisu exekučního a nebo </w:t>
      </w:r>
      <w:r w:rsidR="007D7F59">
        <w:rPr>
          <w:sz w:val="18"/>
          <w:szCs w:val="18"/>
        </w:rPr>
        <w:tab/>
      </w:r>
      <w:r w:rsidR="007D7F59">
        <w:rPr>
          <w:sz w:val="18"/>
          <w:szCs w:val="18"/>
        </w:rPr>
        <w:tab/>
      </w:r>
      <w:r w:rsidR="007D7F59">
        <w:rPr>
          <w:sz w:val="18"/>
          <w:szCs w:val="18"/>
        </w:rPr>
        <w:tab/>
        <w:t>insolvenčního řízení soudem či soudním exekutorem dle zákona</w:t>
      </w:r>
    </w:p>
    <w:p w:rsidR="003053B0" w:rsidRDefault="003053B0" w:rsidP="00B44CA5">
      <w:pPr>
        <w:rPr>
          <w:sz w:val="18"/>
          <w:szCs w:val="18"/>
        </w:rPr>
      </w:pPr>
      <w:r>
        <w:rPr>
          <w:sz w:val="18"/>
          <w:szCs w:val="18"/>
        </w:rPr>
        <w:tab/>
        <w:t>c)</w:t>
      </w:r>
      <w:r>
        <w:rPr>
          <w:sz w:val="18"/>
          <w:szCs w:val="18"/>
        </w:rPr>
        <w:tab/>
      </w:r>
      <w:r w:rsidR="007D7F59">
        <w:rPr>
          <w:sz w:val="18"/>
          <w:szCs w:val="18"/>
        </w:rPr>
        <w:t>u ostatních</w:t>
      </w:r>
      <w:r>
        <w:rPr>
          <w:sz w:val="18"/>
          <w:szCs w:val="18"/>
        </w:rPr>
        <w:t xml:space="preserve"> písemných dokumentů v elektronické formě vč. e-mailů </w:t>
      </w:r>
      <w:r w:rsidR="007D7F59">
        <w:rPr>
          <w:sz w:val="18"/>
          <w:szCs w:val="18"/>
        </w:rPr>
        <w:t xml:space="preserve">uložením na pevném disku ve </w:t>
      </w:r>
      <w:r w:rsidR="007D7F59">
        <w:rPr>
          <w:sz w:val="18"/>
          <w:szCs w:val="18"/>
        </w:rPr>
        <w:tab/>
      </w:r>
      <w:r w:rsidR="007D7F59">
        <w:rPr>
          <w:sz w:val="18"/>
          <w:szCs w:val="18"/>
        </w:rPr>
        <w:tab/>
        <w:t xml:space="preserve">vlastnictví Sampa Invest ,s.r.o. a v místě sídla Sampa Invest, s.r.o., sekundárně pak na zabezpečeném </w:t>
      </w:r>
      <w:r w:rsidR="007D7F59">
        <w:rPr>
          <w:sz w:val="18"/>
          <w:szCs w:val="18"/>
        </w:rPr>
        <w:tab/>
      </w:r>
      <w:r w:rsidR="007D7F59">
        <w:rPr>
          <w:sz w:val="18"/>
          <w:szCs w:val="18"/>
        </w:rPr>
        <w:tab/>
        <w:t>archivačním serveru v sídle Sampa Invest ,s.r.o.</w:t>
      </w:r>
    </w:p>
    <w:p w:rsidR="007D7F59" w:rsidRDefault="007D7F59" w:rsidP="00B44CA5">
      <w:pPr>
        <w:rPr>
          <w:sz w:val="18"/>
          <w:szCs w:val="18"/>
        </w:rPr>
      </w:pPr>
      <w:r>
        <w:rPr>
          <w:sz w:val="18"/>
          <w:szCs w:val="18"/>
        </w:rPr>
        <w:tab/>
        <w:t>d)</w:t>
      </w:r>
      <w:r>
        <w:rPr>
          <w:sz w:val="18"/>
          <w:szCs w:val="18"/>
        </w:rPr>
        <w:tab/>
        <w:t xml:space="preserve">u záznamů telefonických hovorů na linkách </w:t>
      </w:r>
      <w:r w:rsidRPr="00910795">
        <w:rPr>
          <w:sz w:val="18"/>
          <w:szCs w:val="18"/>
        </w:rPr>
        <w:t>725</w:t>
      </w:r>
      <w:r>
        <w:rPr>
          <w:sz w:val="18"/>
          <w:szCs w:val="18"/>
        </w:rPr>
        <w:t>554</w:t>
      </w:r>
      <w:r w:rsidRPr="00910795">
        <w:rPr>
          <w:sz w:val="18"/>
          <w:szCs w:val="18"/>
        </w:rPr>
        <w:t>513</w:t>
      </w:r>
      <w:r>
        <w:rPr>
          <w:sz w:val="18"/>
          <w:szCs w:val="18"/>
        </w:rPr>
        <w:t xml:space="preserve"> a  602</w:t>
      </w:r>
      <w:r w:rsidRPr="00910795">
        <w:rPr>
          <w:sz w:val="18"/>
          <w:szCs w:val="18"/>
        </w:rPr>
        <w:t>158256</w:t>
      </w:r>
      <w:r>
        <w:rPr>
          <w:sz w:val="18"/>
          <w:szCs w:val="18"/>
        </w:rPr>
        <w:t xml:space="preserve"> na cloudovém úložišti 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 xml:space="preserve">poskytovatele služby, jímž je </w:t>
      </w:r>
      <w:r w:rsidRPr="007D7F59">
        <w:rPr>
          <w:sz w:val="18"/>
          <w:szCs w:val="18"/>
        </w:rPr>
        <w:t>O2 Czech Republic a.s.</w:t>
      </w:r>
      <w:r>
        <w:rPr>
          <w:sz w:val="18"/>
          <w:szCs w:val="18"/>
        </w:rPr>
        <w:t xml:space="preserve">, IČ </w:t>
      </w:r>
      <w:r w:rsidRPr="007D7F59">
        <w:rPr>
          <w:sz w:val="18"/>
          <w:szCs w:val="18"/>
        </w:rPr>
        <w:t>60193336</w:t>
      </w:r>
      <w:r>
        <w:rPr>
          <w:sz w:val="18"/>
          <w:szCs w:val="18"/>
        </w:rPr>
        <w:t xml:space="preserve">, sídlem </w:t>
      </w:r>
      <w:r w:rsidRPr="007D7F59">
        <w:rPr>
          <w:sz w:val="18"/>
          <w:szCs w:val="18"/>
        </w:rPr>
        <w:t>Za Brumlovkou 266/2</w:t>
      </w:r>
      <w:r>
        <w:rPr>
          <w:sz w:val="18"/>
          <w:szCs w:val="18"/>
        </w:rPr>
        <w:t xml:space="preserve">, 140 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>22 Praha 4.</w:t>
      </w:r>
    </w:p>
    <w:p w:rsidR="00085639" w:rsidRDefault="00085639" w:rsidP="00B44CA5">
      <w:pPr>
        <w:rPr>
          <w:sz w:val="18"/>
          <w:szCs w:val="18"/>
        </w:rPr>
      </w:pPr>
      <w:r>
        <w:rPr>
          <w:sz w:val="18"/>
          <w:szCs w:val="18"/>
        </w:rPr>
        <w:tab/>
      </w:r>
    </w:p>
    <w:p w:rsidR="003817A5" w:rsidRDefault="003817A5" w:rsidP="003817A5">
      <w:pPr>
        <w:rPr>
          <w:sz w:val="18"/>
          <w:szCs w:val="18"/>
        </w:rPr>
      </w:pPr>
    </w:p>
    <w:p w:rsidR="003817A5" w:rsidRDefault="003817A5" w:rsidP="003817A5">
      <w:pPr>
        <w:rPr>
          <w:sz w:val="18"/>
          <w:szCs w:val="18"/>
        </w:rPr>
      </w:pPr>
    </w:p>
    <w:p w:rsidR="003817A5" w:rsidRPr="00AC1063" w:rsidRDefault="003817A5" w:rsidP="003817A5">
      <w:pPr>
        <w:rPr>
          <w:bCs/>
          <w:noProof/>
          <w:color w:val="000000"/>
          <w:sz w:val="20"/>
          <w:szCs w:val="20"/>
        </w:rPr>
      </w:pPr>
    </w:p>
    <w:p w:rsidR="004630DD" w:rsidRPr="00AC1063" w:rsidRDefault="007375BC" w:rsidP="00191633">
      <w:pPr>
        <w:tabs>
          <w:tab w:val="left" w:pos="6120"/>
        </w:tabs>
        <w:jc w:val="right"/>
        <w:rPr>
          <w:bCs/>
          <w:noProof/>
          <w:color w:val="000000"/>
          <w:sz w:val="20"/>
          <w:szCs w:val="20"/>
        </w:rPr>
      </w:pPr>
      <w:r w:rsidRPr="00AC1063">
        <w:rPr>
          <w:bCs/>
          <w:noProof/>
          <w:color w:val="000000"/>
          <w:sz w:val="20"/>
          <w:szCs w:val="20"/>
        </w:rPr>
        <w:t>Poslední aktualizace předpisu ke dni:</w:t>
      </w:r>
    </w:p>
    <w:p w:rsidR="007375BC" w:rsidRPr="00AC1063" w:rsidRDefault="003817A5" w:rsidP="00191633">
      <w:pPr>
        <w:tabs>
          <w:tab w:val="left" w:pos="6120"/>
        </w:tabs>
        <w:jc w:val="right"/>
        <w:rPr>
          <w:bCs/>
          <w:noProof/>
          <w:color w:val="000000"/>
          <w:sz w:val="20"/>
          <w:szCs w:val="20"/>
        </w:rPr>
      </w:pPr>
      <w:r>
        <w:rPr>
          <w:bCs/>
          <w:noProof/>
          <w:color w:val="000000"/>
          <w:sz w:val="20"/>
          <w:szCs w:val="20"/>
        </w:rPr>
        <w:t>29.8</w:t>
      </w:r>
      <w:r w:rsidR="007375BC" w:rsidRPr="00AC1063">
        <w:rPr>
          <w:bCs/>
          <w:noProof/>
          <w:color w:val="000000"/>
          <w:sz w:val="20"/>
          <w:szCs w:val="20"/>
        </w:rPr>
        <w:t>.2024</w:t>
      </w:r>
    </w:p>
    <w:p w:rsidR="007375BC" w:rsidRPr="00AC1063" w:rsidRDefault="007375BC" w:rsidP="00191633">
      <w:pPr>
        <w:tabs>
          <w:tab w:val="left" w:pos="6120"/>
        </w:tabs>
        <w:jc w:val="right"/>
        <w:rPr>
          <w:bCs/>
          <w:noProof/>
          <w:color w:val="000000"/>
          <w:sz w:val="20"/>
          <w:szCs w:val="20"/>
        </w:rPr>
      </w:pPr>
    </w:p>
    <w:p w:rsidR="007375BC" w:rsidRPr="00AC1063" w:rsidRDefault="007375BC" w:rsidP="00191633">
      <w:pPr>
        <w:tabs>
          <w:tab w:val="left" w:pos="6120"/>
        </w:tabs>
        <w:jc w:val="right"/>
        <w:rPr>
          <w:bCs/>
          <w:noProof/>
          <w:color w:val="000000"/>
          <w:sz w:val="20"/>
          <w:szCs w:val="20"/>
        </w:rPr>
      </w:pPr>
    </w:p>
    <w:p w:rsidR="00B370A1" w:rsidRDefault="00B370A1" w:rsidP="00191633">
      <w:pPr>
        <w:tabs>
          <w:tab w:val="left" w:pos="6120"/>
        </w:tabs>
        <w:jc w:val="right"/>
        <w:rPr>
          <w:bCs/>
          <w:noProof/>
          <w:color w:val="000000"/>
          <w:sz w:val="20"/>
          <w:szCs w:val="20"/>
        </w:rPr>
      </w:pPr>
    </w:p>
    <w:p w:rsidR="00B370A1" w:rsidRDefault="00B370A1" w:rsidP="00191633">
      <w:pPr>
        <w:tabs>
          <w:tab w:val="left" w:pos="6120"/>
        </w:tabs>
        <w:jc w:val="right"/>
        <w:rPr>
          <w:bCs/>
          <w:noProof/>
          <w:color w:val="000000"/>
          <w:sz w:val="20"/>
          <w:szCs w:val="20"/>
        </w:rPr>
      </w:pPr>
    </w:p>
    <w:p w:rsidR="00191633" w:rsidRPr="00AC1063" w:rsidRDefault="00907D6D" w:rsidP="00191633">
      <w:pPr>
        <w:tabs>
          <w:tab w:val="left" w:pos="6120"/>
        </w:tabs>
        <w:jc w:val="right"/>
        <w:rPr>
          <w:bCs/>
          <w:noProof/>
          <w:color w:val="000000"/>
          <w:sz w:val="20"/>
          <w:szCs w:val="20"/>
        </w:rPr>
      </w:pPr>
      <w:r w:rsidRPr="00AC1063">
        <w:rPr>
          <w:bCs/>
          <w:noProof/>
          <w:color w:val="000000"/>
          <w:sz w:val="20"/>
          <w:szCs w:val="20"/>
        </w:rPr>
        <w:t>Mgr. Hynek Filip, jednatel</w:t>
      </w:r>
    </w:p>
    <w:p w:rsidR="00FE7494" w:rsidRDefault="00131AF6" w:rsidP="008A3E77">
      <w:pPr>
        <w:tabs>
          <w:tab w:val="left" w:pos="6120"/>
        </w:tabs>
        <w:jc w:val="right"/>
        <w:rPr>
          <w:b/>
          <w:bCs/>
          <w:noProof/>
          <w:color w:val="000000"/>
          <w:sz w:val="20"/>
          <w:szCs w:val="20"/>
        </w:rPr>
      </w:pPr>
      <w:r w:rsidRPr="00AC1063">
        <w:rPr>
          <w:bCs/>
          <w:noProof/>
          <w:color w:val="000000"/>
          <w:sz w:val="20"/>
          <w:szCs w:val="20"/>
        </w:rPr>
        <w:tab/>
        <w:t>Sampa Invest, s.r.o.</w:t>
      </w:r>
      <w:r w:rsidR="004630DD" w:rsidRPr="00500FB7">
        <w:rPr>
          <w:b/>
          <w:bCs/>
          <w:noProof/>
          <w:color w:val="000000"/>
          <w:sz w:val="20"/>
          <w:szCs w:val="20"/>
        </w:rPr>
        <w:t xml:space="preserve"> </w:t>
      </w:r>
    </w:p>
    <w:p w:rsidR="009C106C" w:rsidRDefault="009C106C" w:rsidP="008A3E77">
      <w:pPr>
        <w:tabs>
          <w:tab w:val="left" w:pos="6120"/>
        </w:tabs>
        <w:jc w:val="right"/>
        <w:rPr>
          <w:b/>
          <w:bCs/>
          <w:noProof/>
          <w:color w:val="000000"/>
          <w:sz w:val="20"/>
          <w:szCs w:val="20"/>
        </w:rPr>
      </w:pPr>
    </w:p>
    <w:p w:rsidR="009C106C" w:rsidRDefault="009C106C" w:rsidP="008A3E77">
      <w:pPr>
        <w:tabs>
          <w:tab w:val="left" w:pos="6120"/>
        </w:tabs>
        <w:jc w:val="right"/>
        <w:rPr>
          <w:b/>
          <w:bCs/>
          <w:noProof/>
          <w:color w:val="000000"/>
          <w:sz w:val="20"/>
          <w:szCs w:val="20"/>
        </w:rPr>
      </w:pPr>
    </w:p>
    <w:p w:rsidR="009C106C" w:rsidRDefault="009C106C" w:rsidP="009C106C">
      <w:pPr>
        <w:tabs>
          <w:tab w:val="left" w:pos="6120"/>
        </w:tabs>
        <w:jc w:val="right"/>
        <w:rPr>
          <w:bCs/>
          <w:noProof/>
          <w:color w:val="000000"/>
          <w:sz w:val="20"/>
          <w:szCs w:val="20"/>
        </w:rPr>
      </w:pPr>
    </w:p>
    <w:p w:rsidR="009C106C" w:rsidRPr="00AC1063" w:rsidRDefault="009C106C" w:rsidP="009C106C">
      <w:pPr>
        <w:tabs>
          <w:tab w:val="left" w:pos="6120"/>
        </w:tabs>
        <w:jc w:val="right"/>
        <w:rPr>
          <w:bCs/>
          <w:noProof/>
          <w:color w:val="000000"/>
          <w:sz w:val="20"/>
          <w:szCs w:val="20"/>
        </w:rPr>
      </w:pPr>
      <w:r>
        <w:rPr>
          <w:bCs/>
          <w:noProof/>
          <w:color w:val="000000"/>
          <w:sz w:val="20"/>
          <w:szCs w:val="20"/>
        </w:rPr>
        <w:t>JUDr. Petr Brillant</w:t>
      </w:r>
      <w:r w:rsidRPr="00AC1063">
        <w:rPr>
          <w:bCs/>
          <w:noProof/>
          <w:color w:val="000000"/>
          <w:sz w:val="20"/>
          <w:szCs w:val="20"/>
        </w:rPr>
        <w:t>, jednatel</w:t>
      </w:r>
    </w:p>
    <w:p w:rsidR="009C106C" w:rsidRDefault="009C106C" w:rsidP="008A3E77">
      <w:pPr>
        <w:tabs>
          <w:tab w:val="left" w:pos="6120"/>
        </w:tabs>
        <w:jc w:val="right"/>
        <w:rPr>
          <w:b/>
          <w:bCs/>
          <w:noProof/>
          <w:color w:val="000000"/>
          <w:sz w:val="20"/>
          <w:szCs w:val="20"/>
        </w:rPr>
      </w:pPr>
      <w:r w:rsidRPr="00AC1063">
        <w:rPr>
          <w:bCs/>
          <w:noProof/>
          <w:color w:val="000000"/>
          <w:sz w:val="20"/>
          <w:szCs w:val="20"/>
        </w:rPr>
        <w:t>Sampa Invest, s.r.o.</w:t>
      </w:r>
    </w:p>
    <w:sectPr w:rsidR="009C106C" w:rsidSect="00E52D97">
      <w:headerReference w:type="even" r:id="rId8"/>
      <w:headerReference w:type="default" r:id="rId9"/>
      <w:headerReference w:type="first" r:id="rId10"/>
      <w:type w:val="continuous"/>
      <w:pgSz w:w="11906" w:h="16838"/>
      <w:pgMar w:top="2234" w:right="1417" w:bottom="1417" w:left="1417" w:header="708" w:footer="708" w:gutter="0"/>
      <w:pgNumType w:start="1"/>
      <w:cols w:space="708"/>
      <w:docGrid w:linePitch="36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comment w:id="0" w:author="Martin Sampa" w:date="2024-08-28T14:45:00Z" w:initials="MS">
    <w:p w:rsidR="006B2263" w:rsidRDefault="006B2263">
      <w:pPr>
        <w:pStyle w:val="Textkomente"/>
      </w:pPr>
      <w:r>
        <w:rPr>
          <w:rStyle w:val="Odkaznakoment"/>
        </w:rPr>
        <w:annotationRef/>
      </w:r>
      <w:r w:rsidR="00E1322D">
        <w:t>Doplnění předpisu k části D bodu 21 Výzvy ČNB č.j. 2024/091092/CNB/650 S –SNU-2024/00034/CNB/651</w:t>
      </w:r>
    </w:p>
  </w:comment>
</w:comments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D1E45" w:rsidRDefault="002D1E45" w:rsidP="00A43429">
      <w:r>
        <w:separator/>
      </w:r>
    </w:p>
  </w:endnote>
  <w:endnote w:type="continuationSeparator" w:id="1">
    <w:p w:rsidR="002D1E45" w:rsidRDefault="002D1E45" w:rsidP="00A4342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D1E45" w:rsidRDefault="002D1E45" w:rsidP="00A43429">
      <w:r>
        <w:separator/>
      </w:r>
    </w:p>
  </w:footnote>
  <w:footnote w:type="continuationSeparator" w:id="1">
    <w:p w:rsidR="002D1E45" w:rsidRDefault="002D1E45" w:rsidP="00A4342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A7850" w:rsidRDefault="00EB0612">
    <w:pPr>
      <w:pStyle w:val="Zhlav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80545766" o:spid="_x0000_s2052" type="#_x0000_t75" style="position:absolute;margin-left:0;margin-top:0;width:595.2pt;height:841.7pt;z-index:-251655680;mso-position-horizontal:center;mso-position-horizontal-relative:margin;mso-position-vertical:center;mso-position-vertical-relative:margin" o:allowincell="f">
          <v:imagedata r:id="rId1" o:title="sampaletterhead_tmavsi"/>
          <w10:wrap anchorx="margin" anchory="margin"/>
        </v:shape>
      </w:pict>
    </w:r>
    <w:r>
      <w:rPr>
        <w:noProof/>
      </w:rPr>
      <w:pict>
        <v:shape id="WordPictureWatermark2080189610" o:spid="_x0000_s2050" type="#_x0000_t75" style="position:absolute;margin-left:0;margin-top:0;width:595.2pt;height:841.7pt;z-index:-251654656;mso-position-horizontal:center;mso-position-horizontal-relative:margin;mso-position-vertical:center;mso-position-vertical-relative:margin" o:allowincell="f">
          <v:imagedata r:id="rId2" o:title="sampaletterhead_JPG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A7850" w:rsidRDefault="00EB0612">
    <w:pPr>
      <w:pStyle w:val="Zhlav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80545767" o:spid="_x0000_s2053" type="#_x0000_t75" style="position:absolute;margin-left:-71pt;margin-top:-116.85pt;width:595.2pt;height:845.85pt;z-index:-251653632;mso-position-horizontal-relative:margin;mso-position-vertical-relative:margin" o:allowincell="f">
          <v:imagedata r:id="rId1" o:title="sampaletterhead_tmavsi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A7850" w:rsidRDefault="00EB0612">
    <w:pPr>
      <w:pStyle w:val="Zhlav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80545765" o:spid="_x0000_s2051" type="#_x0000_t75" style="position:absolute;margin-left:0;margin-top:0;width:595.2pt;height:841.7pt;z-index:-251652608;mso-position-horizontal:center;mso-position-horizontal-relative:margin;mso-position-vertical:center;mso-position-vertical-relative:margin" o:allowincell="f">
          <v:imagedata r:id="rId1" o:title="sampaletterhead_tmavsi"/>
          <w10:wrap anchorx="margin" anchory="margin"/>
        </v:shape>
      </w:pict>
    </w:r>
    <w:r>
      <w:rPr>
        <w:noProof/>
      </w:rPr>
      <w:pict>
        <v:shape id="WordPictureWatermark2080189609" o:spid="_x0000_s2049" type="#_x0000_t75" style="position:absolute;margin-left:0;margin-top:0;width:595.2pt;height:841.7pt;z-index:-251651584;mso-position-horizontal:center;mso-position-horizontal-relative:margin;mso-position-vertical:center;mso-position-vertical-relative:margin" o:allowincell="f">
          <v:imagedata r:id="rId2" o:title="sampaletterhead_JPG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39938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E944A5"/>
    <w:rsid w:val="00000F35"/>
    <w:rsid w:val="000358E9"/>
    <w:rsid w:val="00067C99"/>
    <w:rsid w:val="0007028A"/>
    <w:rsid w:val="0008179D"/>
    <w:rsid w:val="00085639"/>
    <w:rsid w:val="000A0923"/>
    <w:rsid w:val="000A28BD"/>
    <w:rsid w:val="000B6BE1"/>
    <w:rsid w:val="000D1665"/>
    <w:rsid w:val="000E6B12"/>
    <w:rsid w:val="000F37C6"/>
    <w:rsid w:val="0010240C"/>
    <w:rsid w:val="001106F7"/>
    <w:rsid w:val="00111740"/>
    <w:rsid w:val="00124EAE"/>
    <w:rsid w:val="00131AF6"/>
    <w:rsid w:val="00137DB9"/>
    <w:rsid w:val="001533D5"/>
    <w:rsid w:val="00165715"/>
    <w:rsid w:val="00165D57"/>
    <w:rsid w:val="001716C5"/>
    <w:rsid w:val="001832A4"/>
    <w:rsid w:val="00184EEA"/>
    <w:rsid w:val="00185DC4"/>
    <w:rsid w:val="00191633"/>
    <w:rsid w:val="0019418F"/>
    <w:rsid w:val="001C2BA9"/>
    <w:rsid w:val="001C3006"/>
    <w:rsid w:val="001D2DB8"/>
    <w:rsid w:val="002052CD"/>
    <w:rsid w:val="002234B2"/>
    <w:rsid w:val="00233770"/>
    <w:rsid w:val="002906FA"/>
    <w:rsid w:val="002A5580"/>
    <w:rsid w:val="002C4A4D"/>
    <w:rsid w:val="002D196D"/>
    <w:rsid w:val="002D1E45"/>
    <w:rsid w:val="002D6FC1"/>
    <w:rsid w:val="002E2951"/>
    <w:rsid w:val="002F2005"/>
    <w:rsid w:val="003053B0"/>
    <w:rsid w:val="00341FE7"/>
    <w:rsid w:val="00363448"/>
    <w:rsid w:val="0037664B"/>
    <w:rsid w:val="00377F9D"/>
    <w:rsid w:val="003817A5"/>
    <w:rsid w:val="00391A67"/>
    <w:rsid w:val="003A2E60"/>
    <w:rsid w:val="003B2E16"/>
    <w:rsid w:val="003E729A"/>
    <w:rsid w:val="003E7E2F"/>
    <w:rsid w:val="00407953"/>
    <w:rsid w:val="00425E4D"/>
    <w:rsid w:val="0043062F"/>
    <w:rsid w:val="0043626B"/>
    <w:rsid w:val="00446614"/>
    <w:rsid w:val="00447AAF"/>
    <w:rsid w:val="004500CA"/>
    <w:rsid w:val="004552C6"/>
    <w:rsid w:val="004630DD"/>
    <w:rsid w:val="00470DCE"/>
    <w:rsid w:val="00471736"/>
    <w:rsid w:val="0048199B"/>
    <w:rsid w:val="00482B23"/>
    <w:rsid w:val="00484096"/>
    <w:rsid w:val="004D0F9E"/>
    <w:rsid w:val="004D64D5"/>
    <w:rsid w:val="004D79F6"/>
    <w:rsid w:val="004E65DC"/>
    <w:rsid w:val="00500FB7"/>
    <w:rsid w:val="00513F13"/>
    <w:rsid w:val="00514187"/>
    <w:rsid w:val="00523CF6"/>
    <w:rsid w:val="00543C8C"/>
    <w:rsid w:val="00544AA5"/>
    <w:rsid w:val="005547E9"/>
    <w:rsid w:val="00560697"/>
    <w:rsid w:val="00584E7F"/>
    <w:rsid w:val="005871EC"/>
    <w:rsid w:val="005903A5"/>
    <w:rsid w:val="005A1459"/>
    <w:rsid w:val="005B39C2"/>
    <w:rsid w:val="005D1CE7"/>
    <w:rsid w:val="005D79CB"/>
    <w:rsid w:val="005E601F"/>
    <w:rsid w:val="005E752C"/>
    <w:rsid w:val="005F033C"/>
    <w:rsid w:val="005F54F7"/>
    <w:rsid w:val="005F564B"/>
    <w:rsid w:val="005F5EB2"/>
    <w:rsid w:val="00615651"/>
    <w:rsid w:val="00664933"/>
    <w:rsid w:val="006A3328"/>
    <w:rsid w:val="006B2263"/>
    <w:rsid w:val="006C7DF3"/>
    <w:rsid w:val="006D5243"/>
    <w:rsid w:val="006D698F"/>
    <w:rsid w:val="006E271F"/>
    <w:rsid w:val="006E6BB4"/>
    <w:rsid w:val="00702A06"/>
    <w:rsid w:val="00704B3F"/>
    <w:rsid w:val="00715AF7"/>
    <w:rsid w:val="007375BC"/>
    <w:rsid w:val="007409C4"/>
    <w:rsid w:val="007444CC"/>
    <w:rsid w:val="007662FF"/>
    <w:rsid w:val="00772E00"/>
    <w:rsid w:val="00785FA6"/>
    <w:rsid w:val="007B2367"/>
    <w:rsid w:val="007B6D82"/>
    <w:rsid w:val="007D7F59"/>
    <w:rsid w:val="007E23F3"/>
    <w:rsid w:val="007E6DB8"/>
    <w:rsid w:val="007F71E0"/>
    <w:rsid w:val="008032B6"/>
    <w:rsid w:val="008041AD"/>
    <w:rsid w:val="00821EB9"/>
    <w:rsid w:val="008301C4"/>
    <w:rsid w:val="00871553"/>
    <w:rsid w:val="00887F25"/>
    <w:rsid w:val="008A3E77"/>
    <w:rsid w:val="008A7850"/>
    <w:rsid w:val="008C19F1"/>
    <w:rsid w:val="008D6344"/>
    <w:rsid w:val="008E37BF"/>
    <w:rsid w:val="008F2EA2"/>
    <w:rsid w:val="0090444B"/>
    <w:rsid w:val="00907D6D"/>
    <w:rsid w:val="00910795"/>
    <w:rsid w:val="00912B88"/>
    <w:rsid w:val="0091524F"/>
    <w:rsid w:val="00942935"/>
    <w:rsid w:val="0094647C"/>
    <w:rsid w:val="00962A63"/>
    <w:rsid w:val="00963B20"/>
    <w:rsid w:val="00965C3E"/>
    <w:rsid w:val="00973EB0"/>
    <w:rsid w:val="009A6560"/>
    <w:rsid w:val="009A68F3"/>
    <w:rsid w:val="009B5F9A"/>
    <w:rsid w:val="009C106C"/>
    <w:rsid w:val="009C3755"/>
    <w:rsid w:val="009E3A69"/>
    <w:rsid w:val="00A04BC9"/>
    <w:rsid w:val="00A1364A"/>
    <w:rsid w:val="00A21230"/>
    <w:rsid w:val="00A43429"/>
    <w:rsid w:val="00A4729E"/>
    <w:rsid w:val="00A5168C"/>
    <w:rsid w:val="00A65545"/>
    <w:rsid w:val="00A84B8F"/>
    <w:rsid w:val="00A90BBE"/>
    <w:rsid w:val="00A95D41"/>
    <w:rsid w:val="00AC1063"/>
    <w:rsid w:val="00AC4705"/>
    <w:rsid w:val="00AD2575"/>
    <w:rsid w:val="00AD6C57"/>
    <w:rsid w:val="00AE4BF2"/>
    <w:rsid w:val="00AF2998"/>
    <w:rsid w:val="00AF6CF0"/>
    <w:rsid w:val="00B170F6"/>
    <w:rsid w:val="00B30864"/>
    <w:rsid w:val="00B370A1"/>
    <w:rsid w:val="00B41010"/>
    <w:rsid w:val="00B44CA5"/>
    <w:rsid w:val="00B5587B"/>
    <w:rsid w:val="00B55FE7"/>
    <w:rsid w:val="00B85E88"/>
    <w:rsid w:val="00B86BCA"/>
    <w:rsid w:val="00B94183"/>
    <w:rsid w:val="00B957A0"/>
    <w:rsid w:val="00BA5E38"/>
    <w:rsid w:val="00BD58DD"/>
    <w:rsid w:val="00BE0CAE"/>
    <w:rsid w:val="00C13354"/>
    <w:rsid w:val="00C13541"/>
    <w:rsid w:val="00C35665"/>
    <w:rsid w:val="00C541FD"/>
    <w:rsid w:val="00C55887"/>
    <w:rsid w:val="00C772A9"/>
    <w:rsid w:val="00C943AB"/>
    <w:rsid w:val="00CB0B27"/>
    <w:rsid w:val="00CB7E73"/>
    <w:rsid w:val="00CC41E1"/>
    <w:rsid w:val="00CC4C50"/>
    <w:rsid w:val="00CF529A"/>
    <w:rsid w:val="00D05B64"/>
    <w:rsid w:val="00D065E9"/>
    <w:rsid w:val="00D06C66"/>
    <w:rsid w:val="00D32F1D"/>
    <w:rsid w:val="00D5045B"/>
    <w:rsid w:val="00D65889"/>
    <w:rsid w:val="00D66C2B"/>
    <w:rsid w:val="00D73B73"/>
    <w:rsid w:val="00D75093"/>
    <w:rsid w:val="00DA6030"/>
    <w:rsid w:val="00DE4E38"/>
    <w:rsid w:val="00DF7ADF"/>
    <w:rsid w:val="00E1112C"/>
    <w:rsid w:val="00E1322D"/>
    <w:rsid w:val="00E2279A"/>
    <w:rsid w:val="00E458CF"/>
    <w:rsid w:val="00E52D97"/>
    <w:rsid w:val="00E74DAA"/>
    <w:rsid w:val="00E944A5"/>
    <w:rsid w:val="00E960D6"/>
    <w:rsid w:val="00EA2AC5"/>
    <w:rsid w:val="00EB0612"/>
    <w:rsid w:val="00EC12CE"/>
    <w:rsid w:val="00EC2823"/>
    <w:rsid w:val="00EC2E1A"/>
    <w:rsid w:val="00F06EDE"/>
    <w:rsid w:val="00F1664F"/>
    <w:rsid w:val="00F20DFA"/>
    <w:rsid w:val="00F42A0F"/>
    <w:rsid w:val="00F4393B"/>
    <w:rsid w:val="00F50B30"/>
    <w:rsid w:val="00F56847"/>
    <w:rsid w:val="00F66605"/>
    <w:rsid w:val="00F76D3F"/>
    <w:rsid w:val="00F80DA9"/>
    <w:rsid w:val="00F960D1"/>
    <w:rsid w:val="00FA159B"/>
    <w:rsid w:val="00FE6BED"/>
    <w:rsid w:val="00FE74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99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E944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1">
    <w:name w:val="heading 1"/>
    <w:basedOn w:val="Normln"/>
    <w:next w:val="Normln"/>
    <w:link w:val="Nadpis1Char"/>
    <w:uiPriority w:val="9"/>
    <w:qFormat/>
    <w:rsid w:val="007375B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0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8C19F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semiHidden/>
    <w:unhideWhenUsed/>
    <w:rsid w:val="00E944A5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E944A5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Nadpis1Char">
    <w:name w:val="Nadpis 1 Char"/>
    <w:basedOn w:val="Standardnpsmoodstavce"/>
    <w:link w:val="Nadpis1"/>
    <w:uiPriority w:val="9"/>
    <w:rsid w:val="007375BC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0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rsid w:val="008C19F1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cs-CZ"/>
    </w:rPr>
  </w:style>
  <w:style w:type="character" w:styleId="Hypertextovodkaz">
    <w:name w:val="Hyperlink"/>
    <w:basedOn w:val="Standardnpsmoodstavce"/>
    <w:uiPriority w:val="99"/>
    <w:semiHidden/>
    <w:unhideWhenUsed/>
    <w:rsid w:val="00C541FD"/>
    <w:rPr>
      <w:color w:val="0000FF"/>
      <w:u w:val="single"/>
    </w:rPr>
  </w:style>
  <w:style w:type="character" w:styleId="Odkaznakoment">
    <w:name w:val="annotation reference"/>
    <w:basedOn w:val="Standardnpsmoodstavce"/>
    <w:uiPriority w:val="99"/>
    <w:semiHidden/>
    <w:unhideWhenUsed/>
    <w:rsid w:val="006B2263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6B2263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6B2263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6B2263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6B2263"/>
    <w:rPr>
      <w:b/>
      <w:bC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B2263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B2263"/>
    <w:rPr>
      <w:rFonts w:ascii="Tahoma" w:eastAsia="Times New Roman" w:hAnsi="Tahoma" w:cs="Tahoma"/>
      <w:sz w:val="16"/>
      <w:szCs w:val="16"/>
      <w:lang w:eastAsia="cs-CZ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46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4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09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83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71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15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37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83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95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comments" Target="comment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1E57459-B41C-4F2E-9807-51C8DCBBB9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3</Pages>
  <Words>1130</Words>
  <Characters>6668</Characters>
  <Application>Microsoft Office Word</Application>
  <DocSecurity>0</DocSecurity>
  <Lines>55</Lines>
  <Paragraphs>15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Main</dc:creator>
  <cp:lastModifiedBy>Martin Sampa</cp:lastModifiedBy>
  <cp:revision>6</cp:revision>
  <cp:lastPrinted>2024-06-28T14:20:00Z</cp:lastPrinted>
  <dcterms:created xsi:type="dcterms:W3CDTF">2024-08-28T10:22:00Z</dcterms:created>
  <dcterms:modified xsi:type="dcterms:W3CDTF">2024-08-28T13:12:00Z</dcterms:modified>
</cp:coreProperties>
</file>