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A67" w:rsidRDefault="00391A67" w:rsidP="00E2279A">
      <w:pPr>
        <w:jc w:val="both"/>
        <w:rPr>
          <w:sz w:val="20"/>
          <w:szCs w:val="20"/>
        </w:rPr>
      </w:pPr>
    </w:p>
    <w:p w:rsidR="007375BC" w:rsidRPr="00AC1063" w:rsidRDefault="007375BC" w:rsidP="007375BC">
      <w:pPr>
        <w:jc w:val="center"/>
        <w:rPr>
          <w:b/>
          <w:u w:val="single"/>
        </w:rPr>
      </w:pPr>
      <w:r w:rsidRPr="00AC1063">
        <w:rPr>
          <w:b/>
          <w:u w:val="single"/>
        </w:rPr>
        <w:t>SYSTÉM VNITŘNÍCH ZÁSAD, POSTUPŮ A KONTROLNÍCH OPATŘENÍ K NAPLNĚNÍ POVINNOSTÍ STANOVENÝCH ZÁKONEM 253/2008 SB.</w:t>
      </w:r>
    </w:p>
    <w:p w:rsidR="008C19F1" w:rsidRPr="00AC1063" w:rsidRDefault="008C19F1" w:rsidP="007375BC">
      <w:pPr>
        <w:pStyle w:val="Nadpis1"/>
        <w:rPr>
          <w:rFonts w:ascii="Times New Roman" w:hAnsi="Times New Roman" w:cs="Times New Roman"/>
          <w:color w:val="auto"/>
          <w:sz w:val="20"/>
        </w:rPr>
      </w:pPr>
      <w:r w:rsidRPr="00AC1063">
        <w:rPr>
          <w:rFonts w:ascii="Times New Roman" w:hAnsi="Times New Roman" w:cs="Times New Roman"/>
          <w:color w:val="auto"/>
          <w:sz w:val="20"/>
        </w:rPr>
        <w:t>Vymezení pojmů a zkratek :</w:t>
      </w:r>
    </w:p>
    <w:p w:rsidR="008C19F1" w:rsidRPr="00AC1063" w:rsidRDefault="008C19F1" w:rsidP="008C19F1"/>
    <w:p w:rsidR="008C19F1" w:rsidRPr="00AC1063" w:rsidRDefault="00B86BCA" w:rsidP="008C19F1">
      <w:pPr>
        <w:rPr>
          <w:sz w:val="18"/>
          <w:szCs w:val="18"/>
        </w:rPr>
      </w:pPr>
      <w:r w:rsidRPr="00AC1063">
        <w:rPr>
          <w:sz w:val="18"/>
          <w:szCs w:val="18"/>
          <w:u w:val="single"/>
        </w:rPr>
        <w:t>„</w:t>
      </w:r>
      <w:r w:rsidR="008C19F1" w:rsidRPr="00AC1063">
        <w:rPr>
          <w:sz w:val="18"/>
          <w:szCs w:val="18"/>
          <w:u w:val="single"/>
        </w:rPr>
        <w:t>AML Zákon</w:t>
      </w:r>
      <w:r w:rsidRPr="00AC1063">
        <w:rPr>
          <w:sz w:val="18"/>
          <w:szCs w:val="18"/>
          <w:u w:val="single"/>
        </w:rPr>
        <w:t>“</w:t>
      </w:r>
      <w:r w:rsidR="008C19F1" w:rsidRPr="00AC1063">
        <w:rPr>
          <w:sz w:val="18"/>
          <w:szCs w:val="18"/>
        </w:rPr>
        <w:t>:</w:t>
      </w:r>
      <w:r w:rsidR="008C19F1" w:rsidRPr="00AC1063">
        <w:rPr>
          <w:sz w:val="18"/>
          <w:szCs w:val="18"/>
        </w:rPr>
        <w:tab/>
      </w:r>
      <w:r w:rsidR="008C19F1" w:rsidRPr="00AC1063">
        <w:rPr>
          <w:sz w:val="18"/>
          <w:szCs w:val="18"/>
        </w:rPr>
        <w:tab/>
      </w:r>
      <w:r w:rsidR="008C19F1" w:rsidRPr="00AC1063">
        <w:rPr>
          <w:sz w:val="18"/>
          <w:szCs w:val="18"/>
        </w:rPr>
        <w:tab/>
      </w:r>
      <w:r w:rsidR="008C19F1" w:rsidRPr="00AC1063">
        <w:rPr>
          <w:sz w:val="18"/>
          <w:szCs w:val="18"/>
        </w:rPr>
        <w:tab/>
        <w:t xml:space="preserve">Zákon č. 253/2008 Sb., o některých opatřeních proti legalizaci výnosů z </w:t>
      </w:r>
      <w:r w:rsidR="008C19F1" w:rsidRPr="00AC1063">
        <w:rPr>
          <w:sz w:val="18"/>
          <w:szCs w:val="18"/>
        </w:rPr>
        <w:tab/>
      </w:r>
      <w:r w:rsidR="008C19F1" w:rsidRPr="00AC1063">
        <w:rPr>
          <w:sz w:val="18"/>
          <w:szCs w:val="18"/>
        </w:rPr>
        <w:tab/>
      </w:r>
      <w:r w:rsidR="008C19F1" w:rsidRPr="00AC1063">
        <w:rPr>
          <w:sz w:val="18"/>
          <w:szCs w:val="18"/>
        </w:rPr>
        <w:tab/>
      </w:r>
      <w:r w:rsidR="008C19F1" w:rsidRPr="00AC1063">
        <w:rPr>
          <w:sz w:val="18"/>
          <w:szCs w:val="18"/>
        </w:rPr>
        <w:tab/>
      </w:r>
      <w:r w:rsidR="008C19F1" w:rsidRPr="00AC1063">
        <w:rPr>
          <w:sz w:val="18"/>
          <w:szCs w:val="18"/>
        </w:rPr>
        <w:tab/>
        <w:t>trestné činnosti a financování terorismu, v platném znění</w:t>
      </w:r>
    </w:p>
    <w:p w:rsidR="008C19F1" w:rsidRPr="00AC1063" w:rsidRDefault="008C19F1" w:rsidP="008C19F1">
      <w:pPr>
        <w:rPr>
          <w:sz w:val="18"/>
          <w:szCs w:val="18"/>
        </w:rPr>
      </w:pPr>
    </w:p>
    <w:p w:rsidR="008C19F1" w:rsidRPr="00AC1063" w:rsidRDefault="00B86BCA" w:rsidP="008C19F1">
      <w:pPr>
        <w:rPr>
          <w:sz w:val="18"/>
          <w:szCs w:val="18"/>
        </w:rPr>
      </w:pPr>
      <w:r w:rsidRPr="00AC1063">
        <w:rPr>
          <w:sz w:val="18"/>
          <w:szCs w:val="18"/>
          <w:u w:val="single"/>
        </w:rPr>
        <w:t>„</w:t>
      </w:r>
      <w:r w:rsidR="005D79CB" w:rsidRPr="00AC1063">
        <w:rPr>
          <w:sz w:val="18"/>
          <w:szCs w:val="18"/>
          <w:u w:val="single"/>
        </w:rPr>
        <w:t>AML Vyhláška</w:t>
      </w:r>
      <w:r w:rsidRPr="00AC1063">
        <w:rPr>
          <w:sz w:val="18"/>
          <w:szCs w:val="18"/>
          <w:u w:val="single"/>
        </w:rPr>
        <w:t>“</w:t>
      </w:r>
      <w:r w:rsidR="005D79CB" w:rsidRPr="00AC1063">
        <w:rPr>
          <w:sz w:val="18"/>
          <w:szCs w:val="18"/>
        </w:rPr>
        <w:t>:</w:t>
      </w:r>
      <w:r w:rsidR="005D79CB" w:rsidRPr="00AC1063">
        <w:rPr>
          <w:sz w:val="18"/>
          <w:szCs w:val="18"/>
        </w:rPr>
        <w:tab/>
      </w:r>
      <w:r w:rsidR="005D79CB" w:rsidRPr="00AC1063">
        <w:rPr>
          <w:sz w:val="18"/>
          <w:szCs w:val="18"/>
        </w:rPr>
        <w:tab/>
      </w:r>
      <w:r w:rsidR="005D79CB" w:rsidRPr="00AC1063">
        <w:rPr>
          <w:sz w:val="18"/>
          <w:szCs w:val="18"/>
        </w:rPr>
        <w:tab/>
      </w:r>
      <w:r w:rsidR="005D79CB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 xml:space="preserve">Vyhláška č. 67/2018 Sb., o některých požadavcích na systém vnitřních </w:t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  <w:t xml:space="preserve">zásad, postupů a kontrolních opatření proti legalizaci výnosů z trestné </w:t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  <w:t>činnosti a financování terorismu, v platném znění</w:t>
      </w:r>
    </w:p>
    <w:p w:rsidR="00D66C2B" w:rsidRPr="00AC1063" w:rsidRDefault="00D66C2B" w:rsidP="008C19F1">
      <w:pPr>
        <w:rPr>
          <w:sz w:val="18"/>
          <w:szCs w:val="18"/>
        </w:rPr>
      </w:pPr>
    </w:p>
    <w:p w:rsidR="00165D57" w:rsidRPr="00AC1063" w:rsidRDefault="008C19F1" w:rsidP="00165D57">
      <w:pPr>
        <w:rPr>
          <w:sz w:val="18"/>
          <w:szCs w:val="18"/>
        </w:rPr>
      </w:pPr>
      <w:r w:rsidRPr="00AC1063">
        <w:rPr>
          <w:sz w:val="18"/>
          <w:szCs w:val="18"/>
          <w:u w:val="single"/>
        </w:rPr>
        <w:t>Legalizace výnosů z trestné činnosti („ML“)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 xml:space="preserve">Ve shodě s § 3 AML Zákona -  jednání sledující zakrytí nezákonného </w:t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  <w:t xml:space="preserve">původu jakékoliv ekonomické výhody vyplývající z trestné činnosti s cílem </w:t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  <w:t xml:space="preserve">vzbudit zdání, že jde o majetkový prospěch nabytý v souladu se zákonem, </w:t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</w:r>
      <w:r w:rsidR="00165D57" w:rsidRPr="00AC1063">
        <w:rPr>
          <w:sz w:val="18"/>
          <w:szCs w:val="18"/>
        </w:rPr>
        <w:tab/>
        <w:t xml:space="preserve">zejména spočívající v </w:t>
      </w:r>
    </w:p>
    <w:p w:rsidR="00165D57" w:rsidRPr="00AC1063" w:rsidRDefault="00165D57" w:rsidP="00165D57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a) v přeměně nebo převodu majetku s vědomím, že pochází z trestné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činnosti, za účelem jeho utajení nebo zastření jeho původu nebo za účelem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napomáhání osobě, která se účastní páchání takové činnosti, aby unikla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právním důsledkům svého jednání,</w:t>
      </w:r>
    </w:p>
    <w:p w:rsidR="00165D57" w:rsidRPr="00AC1063" w:rsidRDefault="00165D57" w:rsidP="00165D57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b) v utajení nebo zastření skutečné povahy, zdroje, umístění, pohybu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majetku nebo nakládání s ním nebo změny práv vztahujících se k majetku s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vědomím, že tento majetek pochází z trestné činnosti,</w:t>
      </w:r>
    </w:p>
    <w:p w:rsidR="00165D57" w:rsidRPr="00AC1063" w:rsidRDefault="00165D57" w:rsidP="00165D57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c) v nabytí, držení, použití majetku nebo nakládání s ním s vědomím, že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pochází z trestné činnosti, nebo</w:t>
      </w:r>
    </w:p>
    <w:p w:rsidR="008C19F1" w:rsidRPr="00AC1063" w:rsidRDefault="00165D57" w:rsidP="00165D57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d) ve zločinném spolčení osob nebo jiné formě součinnosti za účelem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jednání uvedeného výše pod písmeny a), b) nebo c).</w:t>
      </w:r>
    </w:p>
    <w:p w:rsidR="00165D57" w:rsidRPr="00AC1063" w:rsidRDefault="00165D57" w:rsidP="00165D57">
      <w:pPr>
        <w:rPr>
          <w:sz w:val="18"/>
          <w:szCs w:val="18"/>
        </w:rPr>
      </w:pPr>
    </w:p>
    <w:p w:rsidR="00165D57" w:rsidRPr="00AC1063" w:rsidRDefault="00165D57" w:rsidP="00165D57">
      <w:pPr>
        <w:rPr>
          <w:sz w:val="18"/>
          <w:szCs w:val="18"/>
        </w:rPr>
      </w:pPr>
      <w:r w:rsidRPr="00AC1063">
        <w:rPr>
          <w:sz w:val="18"/>
          <w:szCs w:val="18"/>
          <w:u w:val="single"/>
        </w:rPr>
        <w:t>Financování terorismu („FT“):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Ve shodě s § 3 AML Zákona - shromažďování nebo poskytnutí peněžních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prostředků nebo jiného majetku s vědomím, že bude, byť i jen zčásti, použit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ke spáchání trestného činu teroru, teroristického útoku, účasti na teroristické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skupině, podpory a propagace terorismu nebo trestného činu vyhrožování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teroristickým činem nebo trestného činu, který má umožnit nebo napomoci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spáchání takového trestného činu, nebo k podpoře osoby nebo skupiny osob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připravujících se ke spáchání takového trestného činu, nebo jednání vedoucí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k poskytnutí odměny nebo odškodnění pachatele trestného činu teroru,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teroristického útoku, účasti na teroristické skupině, podpory a propagace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terorismu nebo trestného činu vyhrožování teroristickým činem nebo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trestného činu, který má umožnit nebo napomoci spáchání takového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trestného činu, nebo osoby pachateli blízké podle trestního zákoníku, nebo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sbírání prostředků na takovou odměnu nebo na odškodnění,</w:t>
      </w:r>
      <w:r w:rsidR="00B86BCA" w:rsidRPr="00AC1063">
        <w:rPr>
          <w:sz w:val="18"/>
          <w:szCs w:val="18"/>
        </w:rPr>
        <w:t xml:space="preserve"> stejně jako </w:t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  <w:t xml:space="preserve">financování šíření zbraní hromadného ničení se rozumí shromažďování </w:t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  <w:t xml:space="preserve">nebo poskytnutí peněžních prostředků nebo jiného majetku s vědomím, že </w:t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  <w:t xml:space="preserve">bude, byť i jen zčásti, použit šiřitelem zbraní hromadného ničení nebo bude </w:t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  <w:t xml:space="preserve">použit na podporu šíření takových zbraní v rozporu s požadavky </w:t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</w:r>
      <w:r w:rsidR="00B86BCA" w:rsidRPr="00AC1063">
        <w:rPr>
          <w:sz w:val="18"/>
          <w:szCs w:val="18"/>
        </w:rPr>
        <w:tab/>
        <w:t>mezinárodního práva</w:t>
      </w:r>
    </w:p>
    <w:p w:rsidR="00B86BCA" w:rsidRPr="00AC1063" w:rsidRDefault="00B86BCA" w:rsidP="00165D57">
      <w:pPr>
        <w:rPr>
          <w:sz w:val="18"/>
          <w:szCs w:val="18"/>
        </w:rPr>
      </w:pPr>
    </w:p>
    <w:p w:rsidR="001C2BA9" w:rsidRPr="00AC1063" w:rsidRDefault="00F1664F" w:rsidP="00165D57">
      <w:pPr>
        <w:rPr>
          <w:sz w:val="18"/>
          <w:szCs w:val="18"/>
        </w:rPr>
      </w:pPr>
      <w:r w:rsidRPr="00AC1063">
        <w:rPr>
          <w:sz w:val="18"/>
          <w:szCs w:val="18"/>
          <w:u w:val="single"/>
        </w:rPr>
        <w:t>Obchod: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Ve shodě s §4 AML Zákona - každé jednání povinné osoby </w:t>
      </w:r>
      <w:r w:rsidRPr="00AC1063">
        <w:rPr>
          <w:sz w:val="18"/>
          <w:szCs w:val="18"/>
          <w:u w:val="single"/>
        </w:rPr>
        <w:t xml:space="preserve">jednající v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  <w:u w:val="single"/>
        </w:rPr>
        <w:t>tomto postavení</w:t>
      </w:r>
      <w:r w:rsidRPr="00AC1063">
        <w:rPr>
          <w:sz w:val="18"/>
          <w:szCs w:val="18"/>
        </w:rPr>
        <w:t xml:space="preserve"> s jinou osobou, pokud takové jednání směřuje k nakládání s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majetkem této jiné osoby jednající v tomto postavení nebo k poskytnutí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služby této jiné osobě</w:t>
      </w:r>
    </w:p>
    <w:p w:rsidR="001C2BA9" w:rsidRPr="00AC1063" w:rsidRDefault="001C2BA9" w:rsidP="00165D57">
      <w:pPr>
        <w:rPr>
          <w:sz w:val="18"/>
          <w:szCs w:val="18"/>
        </w:rPr>
      </w:pPr>
    </w:p>
    <w:p w:rsidR="002A5580" w:rsidRPr="00AC1063" w:rsidRDefault="001C2BA9" w:rsidP="00165D57">
      <w:pPr>
        <w:rPr>
          <w:sz w:val="18"/>
          <w:szCs w:val="18"/>
        </w:rPr>
      </w:pPr>
      <w:r w:rsidRPr="00AC1063">
        <w:rPr>
          <w:sz w:val="18"/>
          <w:szCs w:val="18"/>
          <w:u w:val="single"/>
        </w:rPr>
        <w:t>Obchodní vztah: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Ve shodě s §4 AML Zákona - smluvní vztah mezi povinnou osobou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  <w:u w:val="single"/>
        </w:rPr>
        <w:t>jednající v tomto postavení</w:t>
      </w:r>
      <w:r w:rsidRPr="00AC1063">
        <w:rPr>
          <w:sz w:val="18"/>
          <w:szCs w:val="18"/>
        </w:rPr>
        <w:t xml:space="preserve"> a jinou osobou, jehož účelem je nakládání s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majetkem této jiné osoby nebo poskytování služeb této jiné osobě, jestliže je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při vzniku smluvního vztahu s přihlédnutím ke všem okolnostem </w:t>
      </w:r>
      <w:r w:rsidRPr="00AC1063">
        <w:rPr>
          <w:sz w:val="18"/>
          <w:szCs w:val="18"/>
          <w:u w:val="single"/>
        </w:rPr>
        <w:t>zřejmé</w:t>
      </w:r>
      <w:r w:rsidRPr="00AC1063">
        <w:rPr>
          <w:sz w:val="18"/>
          <w:szCs w:val="18"/>
        </w:rPr>
        <w:t xml:space="preserve">, že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bude trvající nebo bude obsahovat opakující se plnění</w:t>
      </w:r>
    </w:p>
    <w:p w:rsidR="002A5580" w:rsidRPr="00AC1063" w:rsidRDefault="002A5580" w:rsidP="00165D57">
      <w:pPr>
        <w:rPr>
          <w:sz w:val="18"/>
          <w:szCs w:val="18"/>
        </w:rPr>
      </w:pPr>
    </w:p>
    <w:p w:rsidR="00B86BCA" w:rsidRPr="00AC1063" w:rsidRDefault="002A5580" w:rsidP="00165D57">
      <w:pPr>
        <w:rPr>
          <w:sz w:val="18"/>
          <w:szCs w:val="18"/>
        </w:rPr>
      </w:pPr>
      <w:r w:rsidRPr="00AC1063">
        <w:rPr>
          <w:sz w:val="18"/>
          <w:szCs w:val="18"/>
          <w:u w:val="single"/>
        </w:rPr>
        <w:t>Podezřelý obchod: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Ve shodě s §6 AML Zákona - obchod uskutečněný za okolností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vyvolávajících podezření ze snahy o legalizaci výnosů z trestné činnosti </w:t>
      </w:r>
      <w:r w:rsidRPr="00AC1063">
        <w:rPr>
          <w:sz w:val="18"/>
          <w:szCs w:val="18"/>
        </w:rPr>
        <w:lastRenderedPageBreak/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nebo podezření, že v obchodu užité prostředky jsou určeny k financování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terorismu, nebo že obchod jinak souvisí nebo je spojen s financováním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terorismu, anebo jiná skutečnost, která by mohla takovému podezření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nasvědčovat, vždy pak obchod, kde klientem, osobou ve vlastnické nebo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řídící struktuře klienta, skutečným majitelem klienta, osobou jednající za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klienta nebo osobou, která se jinak podílí na obchodu a je povinné osobě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známa, je osoba, vůči níž Česká republika uplatňuje mezinárodní sankce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podle zákona o provádění mezinárodních sankcí, nebo předmětem obchodu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je nebo má být zboží nebo služby, vůči nimž Česká republika uplatňuje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sankce podle zákona o provádění mezinárodních sankcí.</w:t>
      </w:r>
    </w:p>
    <w:p w:rsidR="002A5580" w:rsidRPr="00AC1063" w:rsidRDefault="002A5580" w:rsidP="00165D57">
      <w:pPr>
        <w:rPr>
          <w:sz w:val="18"/>
          <w:szCs w:val="18"/>
        </w:rPr>
      </w:pPr>
    </w:p>
    <w:p w:rsidR="002A5580" w:rsidRPr="00AC1063" w:rsidRDefault="002A5580" w:rsidP="00165D57">
      <w:pPr>
        <w:rPr>
          <w:sz w:val="18"/>
          <w:szCs w:val="18"/>
          <w:u w:val="single"/>
        </w:rPr>
      </w:pPr>
      <w:r w:rsidRPr="00AC1063">
        <w:rPr>
          <w:sz w:val="18"/>
          <w:szCs w:val="18"/>
        </w:rPr>
        <w:t>Další pojmy jsou užívány ve významu shodně dle definic dle zákona, zejm. AML Zákona.</w:t>
      </w:r>
    </w:p>
    <w:p w:rsidR="007375BC" w:rsidRPr="00AC1063" w:rsidRDefault="007375BC" w:rsidP="007375BC">
      <w:pPr>
        <w:pStyle w:val="Nadpis1"/>
        <w:rPr>
          <w:rFonts w:ascii="Times New Roman" w:hAnsi="Times New Roman" w:cs="Times New Roman"/>
          <w:color w:val="auto"/>
          <w:sz w:val="20"/>
          <w:u w:val="single"/>
        </w:rPr>
      </w:pPr>
      <w:r w:rsidRPr="00AC1063">
        <w:rPr>
          <w:rFonts w:ascii="Times New Roman" w:hAnsi="Times New Roman" w:cs="Times New Roman"/>
          <w:color w:val="auto"/>
          <w:sz w:val="20"/>
          <w:u w:val="single"/>
        </w:rPr>
        <w:t xml:space="preserve">1. </w:t>
      </w:r>
      <w:r w:rsidRPr="00AC1063">
        <w:rPr>
          <w:rFonts w:ascii="Times New Roman" w:hAnsi="Times New Roman" w:cs="Times New Roman"/>
          <w:color w:val="auto"/>
          <w:sz w:val="20"/>
          <w:u w:val="single"/>
        </w:rPr>
        <w:tab/>
        <w:t>Povinná osoba</w:t>
      </w:r>
    </w:p>
    <w:p w:rsidR="007375BC" w:rsidRPr="00AC1063" w:rsidRDefault="007375BC" w:rsidP="008C19F1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1.1.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  <w:t>Identifikace Povinné osoby</w:t>
      </w:r>
    </w:p>
    <w:p w:rsidR="002A5580" w:rsidRPr="00AC1063" w:rsidRDefault="002A5580" w:rsidP="002A5580">
      <w:pPr>
        <w:rPr>
          <w:sz w:val="18"/>
          <w:szCs w:val="18"/>
        </w:rPr>
      </w:pPr>
    </w:p>
    <w:p w:rsidR="002A5580" w:rsidRPr="00AC1063" w:rsidRDefault="002A5580" w:rsidP="002A5580">
      <w:pPr>
        <w:rPr>
          <w:sz w:val="18"/>
          <w:szCs w:val="18"/>
        </w:rPr>
      </w:pPr>
      <w:r w:rsidRPr="00AC1063">
        <w:rPr>
          <w:sz w:val="18"/>
          <w:szCs w:val="18"/>
        </w:rPr>
        <w:t>Povinnou osobou ve smyslu AML Zákona, která stanoví tento vnitřní předpis, je:</w:t>
      </w:r>
    </w:p>
    <w:p w:rsidR="002A5580" w:rsidRPr="00AC1063" w:rsidRDefault="002A5580" w:rsidP="002A5580">
      <w:pPr>
        <w:rPr>
          <w:sz w:val="18"/>
          <w:szCs w:val="18"/>
        </w:rPr>
      </w:pPr>
    </w:p>
    <w:p w:rsidR="002A5580" w:rsidRPr="00AC1063" w:rsidRDefault="002A5580" w:rsidP="002A5580">
      <w:pPr>
        <w:rPr>
          <w:b/>
          <w:sz w:val="18"/>
          <w:szCs w:val="18"/>
        </w:rPr>
      </w:pPr>
      <w:r w:rsidRPr="00AC1063">
        <w:rPr>
          <w:b/>
          <w:sz w:val="18"/>
          <w:szCs w:val="18"/>
        </w:rPr>
        <w:t>Sampa Invest, s.r.o.,</w:t>
      </w:r>
    </w:p>
    <w:p w:rsidR="009E3A69" w:rsidRPr="00AC1063" w:rsidRDefault="009E3A69" w:rsidP="009E3A69">
      <w:pPr>
        <w:rPr>
          <w:b/>
        </w:rPr>
      </w:pPr>
      <w:r w:rsidRPr="00AC1063">
        <w:rPr>
          <w:b/>
          <w:sz w:val="18"/>
          <w:szCs w:val="18"/>
        </w:rPr>
        <w:t>IČ 27107515</w:t>
      </w:r>
    </w:p>
    <w:p w:rsidR="002A5580" w:rsidRPr="00AC1063" w:rsidRDefault="002A5580" w:rsidP="002A5580">
      <w:pPr>
        <w:rPr>
          <w:b/>
          <w:sz w:val="18"/>
          <w:szCs w:val="18"/>
        </w:rPr>
      </w:pPr>
      <w:r w:rsidRPr="00AC1063">
        <w:rPr>
          <w:b/>
          <w:sz w:val="18"/>
          <w:szCs w:val="18"/>
        </w:rPr>
        <w:t>sídlem Jeseniova 1151/55, 130 00 Praha 3, Česká republika</w:t>
      </w:r>
    </w:p>
    <w:p w:rsidR="009E3A69" w:rsidRPr="00AC1063" w:rsidRDefault="009E3A69" w:rsidP="002A5580">
      <w:pPr>
        <w:rPr>
          <w:sz w:val="18"/>
          <w:szCs w:val="18"/>
        </w:rPr>
      </w:pPr>
      <w:r w:rsidRPr="00AC1063">
        <w:rPr>
          <w:b/>
          <w:sz w:val="18"/>
          <w:szCs w:val="18"/>
        </w:rPr>
        <w:t>společnost zapsaná v obchodním rejstříku vedeném Městským soudem v Praze, oddíl C, vložka 96772</w:t>
      </w:r>
    </w:p>
    <w:p w:rsidR="009E3A69" w:rsidRPr="00AC1063" w:rsidRDefault="009E3A69" w:rsidP="002A5580">
      <w:pPr>
        <w:rPr>
          <w:sz w:val="18"/>
          <w:szCs w:val="18"/>
        </w:rPr>
      </w:pPr>
    </w:p>
    <w:p w:rsidR="009E3A69" w:rsidRPr="00AC1063" w:rsidRDefault="009E3A69" w:rsidP="009E3A69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byla založena 10.12.2003 za účelem obchodu s pohledávkami, kteroužto činnost vykonává dosud. Jako taková je </w:t>
      </w:r>
      <w:r w:rsidRPr="00AC1063">
        <w:rPr>
          <w:b/>
          <w:sz w:val="18"/>
          <w:szCs w:val="18"/>
        </w:rPr>
        <w:t>Povinnou osobou dle §2 odst. 1 písm. b) bod 9 AML Zákona.</w:t>
      </w:r>
    </w:p>
    <w:p w:rsidR="009E3A69" w:rsidRPr="00AC1063" w:rsidRDefault="009E3A69" w:rsidP="002A5580">
      <w:pPr>
        <w:rPr>
          <w:sz w:val="18"/>
          <w:szCs w:val="18"/>
        </w:rPr>
      </w:pPr>
    </w:p>
    <w:p w:rsidR="001C2BA9" w:rsidRPr="00AC1063" w:rsidRDefault="001C2BA9" w:rsidP="001C2BA9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1.2.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  <w:t xml:space="preserve">Popis </w:t>
      </w:r>
      <w:r w:rsidR="009E3A69" w:rsidRPr="00AC1063">
        <w:rPr>
          <w:rFonts w:ascii="Times New Roman" w:hAnsi="Times New Roman" w:cs="Times New Roman"/>
          <w:color w:val="auto"/>
          <w:sz w:val="20"/>
          <w:szCs w:val="20"/>
        </w:rPr>
        <w:t xml:space="preserve">a rozsah 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>činnosti Povinné osoby</w:t>
      </w:r>
    </w:p>
    <w:p w:rsidR="000D1665" w:rsidRPr="00AC1063" w:rsidRDefault="000D1665" w:rsidP="000D1665">
      <w:pPr>
        <w:rPr>
          <w:sz w:val="18"/>
          <w:szCs w:val="18"/>
        </w:rPr>
      </w:pPr>
    </w:p>
    <w:p w:rsidR="000D1665" w:rsidRPr="00AC1063" w:rsidRDefault="000D1665" w:rsidP="000D1665">
      <w:pPr>
        <w:rPr>
          <w:sz w:val="18"/>
          <w:szCs w:val="18"/>
        </w:rPr>
      </w:pPr>
      <w:r w:rsidRPr="00AC1063">
        <w:rPr>
          <w:sz w:val="18"/>
          <w:szCs w:val="18"/>
        </w:rPr>
        <w:t>Sampa Invest, s.r.o., je společností založenou dvěma společníky, kteří jsou také jejími jednateli (viz obchodní rejstřík) a po většinu existence jedinými zaměstnanci (</w:t>
      </w:r>
      <w:r w:rsidR="005A1459" w:rsidRPr="00AC1063">
        <w:rPr>
          <w:sz w:val="18"/>
          <w:szCs w:val="18"/>
        </w:rPr>
        <w:t xml:space="preserve">vzato i </w:t>
      </w:r>
      <w:r w:rsidRPr="00AC1063">
        <w:rPr>
          <w:sz w:val="18"/>
          <w:szCs w:val="18"/>
        </w:rPr>
        <w:t>včetně osob v rámci vztahů DPP a/nebo DPČ)</w:t>
      </w:r>
      <w:r w:rsidR="005A1459" w:rsidRPr="00AC1063">
        <w:rPr>
          <w:sz w:val="18"/>
          <w:szCs w:val="18"/>
        </w:rPr>
        <w:t>. Sampa Invest, s.r.o. z organizačních důvodů a v rámci zachování efektivity nemá zájem svou personální základnu ani kdykoliv v budoucnu významně (nad 5 zaměstnanců celkem) rozšiřovat.</w:t>
      </w:r>
    </w:p>
    <w:p w:rsidR="005A1459" w:rsidRPr="00AC1063" w:rsidRDefault="005A1459" w:rsidP="000D1665">
      <w:pPr>
        <w:rPr>
          <w:sz w:val="18"/>
          <w:szCs w:val="18"/>
        </w:rPr>
      </w:pPr>
    </w:p>
    <w:p w:rsidR="005A1459" w:rsidRPr="00AC1063" w:rsidRDefault="005A1459" w:rsidP="000D1665">
      <w:pPr>
        <w:rPr>
          <w:sz w:val="18"/>
          <w:szCs w:val="18"/>
        </w:rPr>
      </w:pPr>
      <w:r w:rsidRPr="00AC1063">
        <w:rPr>
          <w:sz w:val="18"/>
          <w:szCs w:val="18"/>
        </w:rPr>
        <w:t>Administrativní a účetní činnosti jsou v maximální povolené míře najímány, resp. v části fakticky suplovány úředními osobami – soudními exekutory, insolventními správci – v rámci zákonné úpravy.</w:t>
      </w:r>
    </w:p>
    <w:p w:rsidR="005A1459" w:rsidRPr="00AC1063" w:rsidRDefault="005A1459" w:rsidP="000D1665">
      <w:pPr>
        <w:rPr>
          <w:sz w:val="18"/>
          <w:szCs w:val="18"/>
        </w:rPr>
      </w:pPr>
    </w:p>
    <w:p w:rsidR="005A1459" w:rsidRPr="00AC1063" w:rsidRDefault="005A1459" w:rsidP="000D1665">
      <w:r w:rsidRPr="00AC1063">
        <w:rPr>
          <w:sz w:val="18"/>
          <w:szCs w:val="18"/>
        </w:rPr>
        <w:t xml:space="preserve">Celkový objem vlastních pohledávek nabytých v rámci obchodní činnosti dle bodu 1.2.1. dále činí včetně veškerého příslušenství řádově cca 500 milionů Korun českých </w:t>
      </w:r>
      <w:r w:rsidRPr="00AC1063">
        <w:rPr>
          <w:sz w:val="18"/>
          <w:szCs w:val="18"/>
          <w:u w:val="single"/>
        </w:rPr>
        <w:t>nominální</w:t>
      </w:r>
      <w:r w:rsidRPr="00AC1063">
        <w:rPr>
          <w:sz w:val="18"/>
          <w:szCs w:val="18"/>
        </w:rPr>
        <w:t xml:space="preserve"> hodnoty </w:t>
      </w:r>
      <w:r w:rsidR="00963B20" w:rsidRPr="00AC1063">
        <w:rPr>
          <w:sz w:val="18"/>
          <w:szCs w:val="18"/>
        </w:rPr>
        <w:t xml:space="preserve">rozložených mezi ne více než </w:t>
      </w:r>
      <w:r w:rsidRPr="00AC1063">
        <w:rPr>
          <w:sz w:val="18"/>
          <w:szCs w:val="18"/>
        </w:rPr>
        <w:t xml:space="preserve">10 tisíc jednotlivých pohledávek. Celkový objem pohledávek spravovaných pro třetí subjekty </w:t>
      </w:r>
      <w:r w:rsidR="00963B20" w:rsidRPr="00AC1063">
        <w:rPr>
          <w:sz w:val="18"/>
          <w:szCs w:val="18"/>
        </w:rPr>
        <w:t>dle bodu 1.2.2. se obvykle pohybuje v rozsahu od 1 do 2 milionů Korun českých, kdy nově svěřené případy obvykle přibližně objemem odpovídají případům, kde je správa v témže období ukončována.</w:t>
      </w:r>
    </w:p>
    <w:p w:rsidR="00484096" w:rsidRPr="00AC1063" w:rsidRDefault="00484096" w:rsidP="00484096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1.2.1.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  <w:t xml:space="preserve">Nákup a prodej pohledávek, </w:t>
      </w:r>
      <w:r w:rsidR="00D75093" w:rsidRPr="00AC1063">
        <w:rPr>
          <w:rFonts w:ascii="Times New Roman" w:hAnsi="Times New Roman" w:cs="Times New Roman"/>
          <w:color w:val="auto"/>
          <w:sz w:val="20"/>
          <w:szCs w:val="20"/>
        </w:rPr>
        <w:t xml:space="preserve">správa a 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>inkaso vlastních pohledávek</w:t>
      </w:r>
    </w:p>
    <w:p w:rsidR="009E3A69" w:rsidRPr="00AC1063" w:rsidRDefault="009E3A69" w:rsidP="009E3A69">
      <w:pPr>
        <w:rPr>
          <w:sz w:val="18"/>
          <w:szCs w:val="18"/>
        </w:rPr>
      </w:pPr>
    </w:p>
    <w:p w:rsidR="00484096" w:rsidRPr="00AC1063" w:rsidRDefault="009E3A69" w:rsidP="009E3A69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nakupuje </w:t>
      </w:r>
      <w:r w:rsidR="00664933" w:rsidRPr="00AC1063">
        <w:rPr>
          <w:sz w:val="18"/>
          <w:szCs w:val="18"/>
        </w:rPr>
        <w:t xml:space="preserve">– nabývá do svého majetku - </w:t>
      </w:r>
      <w:r w:rsidRPr="00AC1063">
        <w:rPr>
          <w:sz w:val="18"/>
          <w:szCs w:val="18"/>
        </w:rPr>
        <w:t>v převážné většině za prostředky z vlastního kapitálu</w:t>
      </w:r>
      <w:r w:rsidR="00664933" w:rsidRPr="00AC1063">
        <w:rPr>
          <w:sz w:val="18"/>
          <w:szCs w:val="18"/>
        </w:rPr>
        <w:t xml:space="preserve"> </w:t>
      </w:r>
      <w:r w:rsidR="00484096" w:rsidRPr="00AC1063">
        <w:rPr>
          <w:sz w:val="18"/>
          <w:szCs w:val="18"/>
        </w:rPr>
        <w:t xml:space="preserve">výhradně splatné a vykonatelné </w:t>
      </w:r>
      <w:r w:rsidR="00664933" w:rsidRPr="00AC1063">
        <w:rPr>
          <w:sz w:val="18"/>
          <w:szCs w:val="18"/>
        </w:rPr>
        <w:t>pohledávky od subjektů usazených (ve smyslu interpretace prostřednictvím pojmu „země původu“ v intencích AML Vyhlášky) v České republice, mezi nimiž se mohou nacházet také subjekty regulované ČNB, a dále obchodní společnosti mimo tuto regulaci.</w:t>
      </w:r>
    </w:p>
    <w:p w:rsidR="002E2951" w:rsidRPr="00AC1063" w:rsidRDefault="002E2951" w:rsidP="009E3A69">
      <w:pPr>
        <w:rPr>
          <w:sz w:val="18"/>
          <w:szCs w:val="18"/>
        </w:rPr>
      </w:pPr>
    </w:p>
    <w:p w:rsidR="002E2951" w:rsidRPr="00AC1063" w:rsidRDefault="002E2951" w:rsidP="002E2951">
      <w:pPr>
        <w:rPr>
          <w:sz w:val="18"/>
          <w:szCs w:val="18"/>
        </w:rPr>
      </w:pPr>
      <w:r w:rsidRPr="00AC1063">
        <w:rPr>
          <w:sz w:val="18"/>
          <w:szCs w:val="18"/>
        </w:rPr>
        <w:t>Sampa Invest, s.r.o. takto v minulosti také již nabyla a má ve svém majetku v rozsahu cca 5% všech jí nabytých pohledávek, také pohledávky, které jsou pohledávkami z nevýkonných úvěrů dle definice nevýkonného úvěru v rámci zákona č. 84/2024 Sb. o trhu s nevýkonnými úvěry, přičemž lze předpokládat, že bude mít zájem nabýt další takové pohledávky.</w:t>
      </w:r>
    </w:p>
    <w:p w:rsidR="002E2951" w:rsidRPr="00AC1063" w:rsidRDefault="002E2951" w:rsidP="009E3A69">
      <w:pPr>
        <w:rPr>
          <w:sz w:val="18"/>
          <w:szCs w:val="18"/>
        </w:rPr>
      </w:pPr>
    </w:p>
    <w:p w:rsidR="00664933" w:rsidRPr="00AC1063" w:rsidRDefault="00664933" w:rsidP="009E3A69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</w:t>
      </w:r>
      <w:r w:rsidRPr="00AC1063">
        <w:rPr>
          <w:sz w:val="18"/>
          <w:szCs w:val="18"/>
          <w:u w:val="single"/>
        </w:rPr>
        <w:t>zásadně nenabývá</w:t>
      </w:r>
      <w:r w:rsidRPr="00AC1063">
        <w:rPr>
          <w:sz w:val="18"/>
          <w:szCs w:val="18"/>
        </w:rPr>
        <w:t xml:space="preserve"> do svého majetku pohledávky od subjektů usazených </w:t>
      </w:r>
      <w:r w:rsidR="00484096" w:rsidRPr="00AC1063">
        <w:rPr>
          <w:sz w:val="18"/>
          <w:szCs w:val="18"/>
        </w:rPr>
        <w:t>mimo Evropskou U</w:t>
      </w:r>
      <w:r w:rsidRPr="00AC1063">
        <w:rPr>
          <w:sz w:val="18"/>
          <w:szCs w:val="18"/>
        </w:rPr>
        <w:t>nii</w:t>
      </w:r>
      <w:r w:rsidR="00484096" w:rsidRPr="00AC1063">
        <w:rPr>
          <w:sz w:val="18"/>
          <w:szCs w:val="18"/>
        </w:rPr>
        <w:t>, pohledávky, o nichž nebylo pravomocně rozhodnuto v soudním či jiném obdobném řízení</w:t>
      </w:r>
      <w:r w:rsidR="00D75093" w:rsidRPr="00AC1063">
        <w:rPr>
          <w:sz w:val="18"/>
          <w:szCs w:val="18"/>
        </w:rPr>
        <w:t>, pohledávky nevykonatelné a/nebo sporné.</w:t>
      </w:r>
    </w:p>
    <w:p w:rsidR="00D75093" w:rsidRPr="00AC1063" w:rsidRDefault="00D75093" w:rsidP="009E3A69">
      <w:pPr>
        <w:rPr>
          <w:sz w:val="18"/>
          <w:szCs w:val="18"/>
        </w:rPr>
      </w:pPr>
    </w:p>
    <w:p w:rsidR="00D75093" w:rsidRPr="00AC1063" w:rsidRDefault="00D75093" w:rsidP="009E3A69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</w:t>
      </w:r>
      <w:r w:rsidRPr="00AC1063">
        <w:rPr>
          <w:sz w:val="18"/>
          <w:szCs w:val="18"/>
          <w:u w:val="single"/>
        </w:rPr>
        <w:t>zásadně nenabývá</w:t>
      </w:r>
      <w:r w:rsidRPr="00AC1063">
        <w:rPr>
          <w:sz w:val="18"/>
          <w:szCs w:val="18"/>
        </w:rPr>
        <w:t xml:space="preserve"> do svého majetku pohledávky za subjekty usazenými mimo prostor Evropské Unie, EEA, Švýcarska a Velké Británie. Sampa Invest, s.r.o. </w:t>
      </w:r>
      <w:r w:rsidRPr="00AC1063">
        <w:rPr>
          <w:sz w:val="18"/>
          <w:szCs w:val="18"/>
          <w:u w:val="single"/>
        </w:rPr>
        <w:t>zásadně nepřijímá</w:t>
      </w:r>
      <w:r w:rsidRPr="00AC1063">
        <w:rPr>
          <w:sz w:val="18"/>
          <w:szCs w:val="18"/>
        </w:rPr>
        <w:t xml:space="preserve"> </w:t>
      </w:r>
      <w:r w:rsidR="008032B6" w:rsidRPr="00AC1063">
        <w:rPr>
          <w:sz w:val="18"/>
          <w:szCs w:val="18"/>
        </w:rPr>
        <w:t xml:space="preserve">na svých bankovních účtech </w:t>
      </w:r>
      <w:r w:rsidRPr="00AC1063">
        <w:rPr>
          <w:sz w:val="18"/>
          <w:szCs w:val="18"/>
        </w:rPr>
        <w:t>v jakékoliv formě platby od subjektů mimo takto vymezený prostor.</w:t>
      </w:r>
    </w:p>
    <w:p w:rsidR="002E2951" w:rsidRPr="00AC1063" w:rsidRDefault="002E2951" w:rsidP="009E3A69">
      <w:pPr>
        <w:rPr>
          <w:sz w:val="18"/>
          <w:szCs w:val="18"/>
        </w:rPr>
      </w:pPr>
    </w:p>
    <w:p w:rsidR="002E2951" w:rsidRPr="00AC1063" w:rsidRDefault="002E2951" w:rsidP="009E3A69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 provádí </w:t>
      </w:r>
      <w:r w:rsidR="008032B6" w:rsidRPr="00AC1063">
        <w:rPr>
          <w:sz w:val="18"/>
          <w:szCs w:val="18"/>
        </w:rPr>
        <w:t xml:space="preserve">přímou </w:t>
      </w:r>
      <w:r w:rsidRPr="00AC1063">
        <w:rPr>
          <w:sz w:val="18"/>
          <w:szCs w:val="18"/>
        </w:rPr>
        <w:t xml:space="preserve">správu svých pohledávek pouze relativně  minimálním rozsahu – činnost odpovídající správě těchto pohledávek z podstatné části, a u pohledávek které jsou pohledávkami z nevýkonných úvěrů dle definice nevýkonného úvěru v rámci zákona č. 84/2024 Sb. o trhu s nevýkonnými úvěry pak </w:t>
      </w:r>
      <w:r w:rsidR="006A3328" w:rsidRPr="00AC1063">
        <w:rPr>
          <w:sz w:val="18"/>
          <w:szCs w:val="18"/>
        </w:rPr>
        <w:t>takřka ve všech případech</w:t>
      </w:r>
      <w:r w:rsidRPr="00AC1063">
        <w:rPr>
          <w:sz w:val="18"/>
          <w:szCs w:val="18"/>
        </w:rPr>
        <w:t xml:space="preserve">, přenechává soudním exekutorům v rámci vedení exekuce či insolvenčním správcům v rámci insolvenčního řízení, eventuelně </w:t>
      </w:r>
      <w:r w:rsidR="008032B6" w:rsidRPr="00AC1063">
        <w:rPr>
          <w:sz w:val="18"/>
          <w:szCs w:val="18"/>
        </w:rPr>
        <w:t xml:space="preserve">ve zcela minoritní míře </w:t>
      </w:r>
      <w:r w:rsidRPr="00AC1063">
        <w:rPr>
          <w:sz w:val="18"/>
          <w:szCs w:val="18"/>
        </w:rPr>
        <w:t>pověřeným advokátům.</w:t>
      </w:r>
    </w:p>
    <w:p w:rsidR="006A3328" w:rsidRPr="00AC1063" w:rsidRDefault="006A3328" w:rsidP="009E3A69">
      <w:pPr>
        <w:rPr>
          <w:sz w:val="18"/>
          <w:szCs w:val="18"/>
        </w:rPr>
      </w:pPr>
    </w:p>
    <w:p w:rsidR="002E2951" w:rsidRPr="00AC1063" w:rsidRDefault="00484096" w:rsidP="009E3A69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</w:t>
      </w:r>
      <w:r w:rsidR="002E2951" w:rsidRPr="00AC1063">
        <w:rPr>
          <w:sz w:val="18"/>
          <w:szCs w:val="18"/>
        </w:rPr>
        <w:t xml:space="preserve">tedy </w:t>
      </w:r>
      <w:r w:rsidRPr="00AC1063">
        <w:rPr>
          <w:sz w:val="18"/>
          <w:szCs w:val="18"/>
        </w:rPr>
        <w:t xml:space="preserve">obecně zejména </w:t>
      </w:r>
      <w:r w:rsidR="002E2951" w:rsidRPr="00AC1063">
        <w:rPr>
          <w:sz w:val="18"/>
          <w:szCs w:val="18"/>
        </w:rPr>
        <w:t xml:space="preserve">toliko </w:t>
      </w:r>
      <w:r w:rsidRPr="00AC1063">
        <w:rPr>
          <w:sz w:val="18"/>
          <w:szCs w:val="18"/>
        </w:rPr>
        <w:t xml:space="preserve">inkasuje plnění na </w:t>
      </w:r>
      <w:r w:rsidR="002E2951" w:rsidRPr="00AC1063">
        <w:rPr>
          <w:sz w:val="18"/>
          <w:szCs w:val="18"/>
        </w:rPr>
        <w:t>jí</w:t>
      </w:r>
      <w:r w:rsidRPr="00AC1063">
        <w:rPr>
          <w:sz w:val="18"/>
          <w:szCs w:val="18"/>
        </w:rPr>
        <w:t xml:space="preserve"> nabývané pohledávky</w:t>
      </w:r>
      <w:r w:rsidR="002E2951" w:rsidRPr="00AC1063">
        <w:rPr>
          <w:sz w:val="18"/>
          <w:szCs w:val="18"/>
        </w:rPr>
        <w:t>.</w:t>
      </w:r>
      <w:r w:rsidRPr="00AC1063">
        <w:rPr>
          <w:sz w:val="18"/>
          <w:szCs w:val="18"/>
        </w:rPr>
        <w:t xml:space="preserve"> </w:t>
      </w:r>
    </w:p>
    <w:p w:rsidR="002E2951" w:rsidRPr="00AC1063" w:rsidRDefault="002E2951" w:rsidP="009E3A69">
      <w:pPr>
        <w:rPr>
          <w:sz w:val="18"/>
          <w:szCs w:val="18"/>
        </w:rPr>
      </w:pPr>
    </w:p>
    <w:p w:rsidR="00484096" w:rsidRPr="00AC1063" w:rsidRDefault="002E2951" w:rsidP="009E3A69">
      <w:pPr>
        <w:rPr>
          <w:sz w:val="18"/>
          <w:szCs w:val="18"/>
        </w:rPr>
      </w:pPr>
      <w:r w:rsidRPr="00AC1063">
        <w:rPr>
          <w:sz w:val="18"/>
          <w:szCs w:val="18"/>
        </w:rPr>
        <w:t>P</w:t>
      </w:r>
      <w:r w:rsidR="00484096" w:rsidRPr="00AC1063">
        <w:rPr>
          <w:sz w:val="18"/>
          <w:szCs w:val="18"/>
        </w:rPr>
        <w:t>rodej dříve nabytých pohledávek třetím subjektům je méně častým (v rozsahu jednotek kusů pohledávek za rok).</w:t>
      </w:r>
      <w:r w:rsidR="00D75093" w:rsidRPr="00AC1063">
        <w:rPr>
          <w:sz w:val="18"/>
          <w:szCs w:val="18"/>
        </w:rPr>
        <w:t xml:space="preserve"> Sampa Invest, s.r.o., </w:t>
      </w:r>
      <w:r w:rsidR="00D75093" w:rsidRPr="00AC1063">
        <w:rPr>
          <w:sz w:val="18"/>
          <w:szCs w:val="18"/>
          <w:u w:val="single"/>
        </w:rPr>
        <w:t>zásadně nepostupuje</w:t>
      </w:r>
      <w:r w:rsidR="00D75093" w:rsidRPr="00AC1063">
        <w:rPr>
          <w:sz w:val="18"/>
          <w:szCs w:val="18"/>
        </w:rPr>
        <w:t xml:space="preserve"> své pohledávky subjektům usazenými mimo prostor Evropské Unie, EEA, Švýcarska a Velké Británie.</w:t>
      </w:r>
    </w:p>
    <w:p w:rsidR="00484096" w:rsidRPr="00AC1063" w:rsidRDefault="00484096" w:rsidP="009E3A69">
      <w:pPr>
        <w:rPr>
          <w:sz w:val="18"/>
          <w:szCs w:val="18"/>
        </w:rPr>
      </w:pPr>
    </w:p>
    <w:p w:rsidR="002E2951" w:rsidRPr="00AC1063" w:rsidRDefault="00484096" w:rsidP="009E3A69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 </w:t>
      </w:r>
      <w:r w:rsidR="00D75093" w:rsidRPr="00AC1063">
        <w:rPr>
          <w:sz w:val="18"/>
          <w:szCs w:val="18"/>
        </w:rPr>
        <w:t xml:space="preserve">takto </w:t>
      </w:r>
      <w:r w:rsidRPr="00AC1063">
        <w:rPr>
          <w:sz w:val="18"/>
          <w:szCs w:val="18"/>
        </w:rPr>
        <w:t>přijímá</w:t>
      </w:r>
      <w:r w:rsidR="00D75093" w:rsidRPr="00AC1063">
        <w:rPr>
          <w:sz w:val="18"/>
          <w:szCs w:val="18"/>
        </w:rPr>
        <w:t xml:space="preserve">, a to výhradně na v její prospěch vedených bankovních účtech, </w:t>
      </w:r>
      <w:r w:rsidRPr="00AC1063">
        <w:rPr>
          <w:sz w:val="18"/>
          <w:szCs w:val="18"/>
        </w:rPr>
        <w:t>v rámci činnosti zde přímo popisované výhradně prostředky k úhradě vlastních pohledávek</w:t>
      </w:r>
      <w:r w:rsidR="00D75093" w:rsidRPr="00AC1063">
        <w:rPr>
          <w:sz w:val="18"/>
          <w:szCs w:val="18"/>
        </w:rPr>
        <w:t xml:space="preserve">, </w:t>
      </w:r>
      <w:r w:rsidRPr="00AC1063">
        <w:rPr>
          <w:sz w:val="18"/>
          <w:szCs w:val="18"/>
        </w:rPr>
        <w:t xml:space="preserve">a to jak </w:t>
      </w:r>
      <w:r w:rsidR="00D75093" w:rsidRPr="00AC1063">
        <w:rPr>
          <w:sz w:val="18"/>
          <w:szCs w:val="18"/>
        </w:rPr>
        <w:t>v podobě</w:t>
      </w:r>
      <w:r w:rsidRPr="00AC1063">
        <w:rPr>
          <w:sz w:val="18"/>
          <w:szCs w:val="18"/>
        </w:rPr>
        <w:t xml:space="preserve"> přímých úhrad od dlužníka věřiteli, tak plnění získávaných v rámci insolvenčních či exekučních řízení</w:t>
      </w:r>
      <w:r w:rsidR="002052CD" w:rsidRPr="00AC1063">
        <w:rPr>
          <w:sz w:val="18"/>
          <w:szCs w:val="18"/>
        </w:rPr>
        <w:t xml:space="preserve"> a prostředky na úhradu kupní ceny postupovaných pohledávek.</w:t>
      </w:r>
    </w:p>
    <w:p w:rsidR="002E2951" w:rsidRPr="00AC1063" w:rsidRDefault="002E2951" w:rsidP="009E3A69">
      <w:pPr>
        <w:rPr>
          <w:sz w:val="18"/>
          <w:szCs w:val="18"/>
        </w:rPr>
      </w:pPr>
    </w:p>
    <w:p w:rsidR="00484096" w:rsidRPr="00AC1063" w:rsidRDefault="00484096" w:rsidP="009E3A69">
      <w:pPr>
        <w:rPr>
          <w:sz w:val="18"/>
          <w:szCs w:val="18"/>
        </w:rPr>
      </w:pPr>
      <w:r w:rsidRPr="00AC1063">
        <w:rPr>
          <w:sz w:val="18"/>
          <w:szCs w:val="18"/>
        </w:rPr>
        <w:t>Sampa Invest</w:t>
      </w:r>
      <w:r w:rsidR="002052CD" w:rsidRPr="00AC1063">
        <w:rPr>
          <w:sz w:val="18"/>
          <w:szCs w:val="18"/>
        </w:rPr>
        <w:t xml:space="preserve">, s.r.o., </w:t>
      </w:r>
      <w:r w:rsidRPr="00AC1063">
        <w:rPr>
          <w:sz w:val="18"/>
          <w:szCs w:val="18"/>
          <w:u w:val="single"/>
        </w:rPr>
        <w:t xml:space="preserve">zásadně </w:t>
      </w:r>
      <w:r w:rsidR="00D75093" w:rsidRPr="00AC1063">
        <w:rPr>
          <w:sz w:val="18"/>
          <w:szCs w:val="18"/>
          <w:u w:val="single"/>
        </w:rPr>
        <w:t xml:space="preserve">nepřijímá jakékoliv </w:t>
      </w:r>
      <w:r w:rsidR="002052CD" w:rsidRPr="00AC1063">
        <w:rPr>
          <w:sz w:val="18"/>
          <w:szCs w:val="18"/>
          <w:u w:val="single"/>
        </w:rPr>
        <w:t xml:space="preserve">přímé </w:t>
      </w:r>
      <w:r w:rsidR="00D75093" w:rsidRPr="00AC1063">
        <w:rPr>
          <w:sz w:val="18"/>
          <w:szCs w:val="18"/>
          <w:u w:val="single"/>
        </w:rPr>
        <w:t>hotovostní úhrady, platby či vklady</w:t>
      </w:r>
      <w:r w:rsidR="002052CD" w:rsidRPr="00AC1063">
        <w:rPr>
          <w:sz w:val="18"/>
          <w:szCs w:val="18"/>
          <w:u w:val="single"/>
        </w:rPr>
        <w:t>, nepřebírá jakoukoliv hotovost</w:t>
      </w:r>
      <w:r w:rsidR="00D75093" w:rsidRPr="00AC1063">
        <w:rPr>
          <w:sz w:val="18"/>
          <w:szCs w:val="18"/>
        </w:rPr>
        <w:t>.</w:t>
      </w:r>
      <w:r w:rsidR="002052CD" w:rsidRPr="00AC1063">
        <w:rPr>
          <w:sz w:val="18"/>
          <w:szCs w:val="18"/>
        </w:rPr>
        <w:t xml:space="preserve"> Je-li ze strany dlužníka prováděna platba hotovostními prostředky, je vždy na Straně Sampa Invest, s.r.o. požadováno a jako jediné akceptováno její provedení vkladem na bankovní účet Sampa Invest, s.r.o. provedený prostředkem vkladu hotovosti na pobočce bankovní instituce či prostřednictvím zaslání příslušné částky poštovní poukázkou.</w:t>
      </w:r>
    </w:p>
    <w:p w:rsidR="00887F25" w:rsidRPr="00AC1063" w:rsidRDefault="00887F25" w:rsidP="009E3A69">
      <w:pPr>
        <w:rPr>
          <w:sz w:val="18"/>
          <w:szCs w:val="18"/>
        </w:rPr>
      </w:pPr>
    </w:p>
    <w:p w:rsidR="002052CD" w:rsidRPr="00AC1063" w:rsidRDefault="002052CD" w:rsidP="002052CD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1.2.</w:t>
      </w:r>
      <w:r w:rsidR="00772E00" w:rsidRPr="00AC1063">
        <w:rPr>
          <w:rFonts w:ascii="Times New Roman" w:hAnsi="Times New Roman" w:cs="Times New Roman"/>
          <w:color w:val="auto"/>
          <w:sz w:val="20"/>
          <w:szCs w:val="20"/>
        </w:rPr>
        <w:t>2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  <w:t>Správa pohledávek třetích subjektů</w:t>
      </w:r>
    </w:p>
    <w:p w:rsidR="002052CD" w:rsidRPr="00AC1063" w:rsidRDefault="002052CD" w:rsidP="002052CD">
      <w:pPr>
        <w:rPr>
          <w:sz w:val="18"/>
          <w:szCs w:val="18"/>
        </w:rPr>
      </w:pPr>
    </w:p>
    <w:p w:rsidR="002052CD" w:rsidRPr="00AC1063" w:rsidRDefault="002052CD" w:rsidP="002052C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zejména v minulosti, ale v části i nadále, vykonává </w:t>
      </w:r>
      <w:r w:rsidR="008032B6" w:rsidRPr="00AC1063">
        <w:rPr>
          <w:sz w:val="18"/>
          <w:szCs w:val="18"/>
        </w:rPr>
        <w:t xml:space="preserve">administrativní </w:t>
      </w:r>
      <w:r w:rsidRPr="00AC1063">
        <w:rPr>
          <w:sz w:val="18"/>
          <w:szCs w:val="18"/>
        </w:rPr>
        <w:t>správu pohledávek třetích subjektů. V rámci této správy vstupuje do kontaktu s dlužníky klientů, poskytuje jim informace o pohledávkách klientů a požaduje úhrady pohledávek na vrub bankovních účtů těchto klientů.</w:t>
      </w:r>
    </w:p>
    <w:p w:rsidR="002052CD" w:rsidRPr="00AC1063" w:rsidRDefault="002052CD" w:rsidP="002052CD">
      <w:pPr>
        <w:rPr>
          <w:sz w:val="18"/>
          <w:szCs w:val="18"/>
        </w:rPr>
      </w:pPr>
    </w:p>
    <w:p w:rsidR="002052CD" w:rsidRPr="00AC1063" w:rsidRDefault="002052CD" w:rsidP="002052CD">
      <w:pPr>
        <w:rPr>
          <w:sz w:val="18"/>
          <w:szCs w:val="18"/>
        </w:rPr>
      </w:pPr>
      <w:r w:rsidRPr="00AC1063">
        <w:rPr>
          <w:sz w:val="18"/>
          <w:szCs w:val="18"/>
        </w:rPr>
        <w:t>V současnosti v rámci této činnosti nespravuje Sampa Invest, s.r.o. žádné pohledávky</w:t>
      </w:r>
      <w:r w:rsidR="006A3328" w:rsidRPr="00AC1063">
        <w:rPr>
          <w:sz w:val="18"/>
          <w:szCs w:val="18"/>
        </w:rPr>
        <w:t xml:space="preserve"> třetích subjektů</w:t>
      </w:r>
      <w:r w:rsidRPr="00AC1063">
        <w:rPr>
          <w:sz w:val="18"/>
          <w:szCs w:val="18"/>
        </w:rPr>
        <w:t xml:space="preserve">, které by byly pohledávkou z nevýkonného úvěru dle </w:t>
      </w:r>
      <w:r w:rsidR="006A3328" w:rsidRPr="00AC1063">
        <w:rPr>
          <w:sz w:val="18"/>
          <w:szCs w:val="18"/>
        </w:rPr>
        <w:t>zákona č. 84/2024 Sb. o trhu s nevýkonnými úvěry; nelze však vyloučit, že bude mít do budoucna zájem uzavřít smlouvu na správu takových pohledávek, tedy bude mít zájem jednat i v pozici správce nevýkonného úvěru.</w:t>
      </w:r>
    </w:p>
    <w:p w:rsidR="002052CD" w:rsidRPr="00AC1063" w:rsidRDefault="002052CD" w:rsidP="002052CD">
      <w:pPr>
        <w:rPr>
          <w:sz w:val="18"/>
          <w:szCs w:val="18"/>
        </w:rPr>
      </w:pPr>
    </w:p>
    <w:p w:rsidR="002052CD" w:rsidRPr="00AC1063" w:rsidRDefault="002052CD" w:rsidP="002052C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</w:t>
      </w:r>
      <w:r w:rsidR="006A3328" w:rsidRPr="00AC1063">
        <w:rPr>
          <w:sz w:val="18"/>
          <w:szCs w:val="18"/>
        </w:rPr>
        <w:t>s</w:t>
      </w:r>
      <w:r w:rsidRPr="00AC1063">
        <w:rPr>
          <w:sz w:val="18"/>
          <w:szCs w:val="18"/>
        </w:rPr>
        <w:t xml:space="preserve">.r.o., </w:t>
      </w:r>
      <w:r w:rsidRPr="00AC1063">
        <w:rPr>
          <w:sz w:val="18"/>
          <w:szCs w:val="18"/>
          <w:u w:val="single"/>
        </w:rPr>
        <w:t xml:space="preserve">zásadně </w:t>
      </w:r>
      <w:r w:rsidR="006A3328" w:rsidRPr="00AC1063">
        <w:rPr>
          <w:sz w:val="18"/>
          <w:szCs w:val="18"/>
          <w:u w:val="single"/>
        </w:rPr>
        <w:t xml:space="preserve">ani v rámci této činnosti </w:t>
      </w:r>
      <w:r w:rsidRPr="00AC1063">
        <w:rPr>
          <w:sz w:val="18"/>
          <w:szCs w:val="18"/>
          <w:u w:val="single"/>
        </w:rPr>
        <w:t>nepřijímá jakékoliv přímé hotovostní úhrady, platby či vklady, nepřebírá jakoukoliv hotovost</w:t>
      </w:r>
      <w:r w:rsidRPr="00AC1063">
        <w:rPr>
          <w:sz w:val="18"/>
          <w:szCs w:val="18"/>
        </w:rPr>
        <w:t xml:space="preserve">. </w:t>
      </w:r>
      <w:r w:rsidR="006A3328" w:rsidRPr="00AC1063">
        <w:rPr>
          <w:sz w:val="18"/>
          <w:szCs w:val="18"/>
        </w:rPr>
        <w:t xml:space="preserve">Veškeré platby v rámci správy pohledávek třetích osob jsou v rámci správy pohledávek požadovány po dlužníku k plnění </w:t>
      </w:r>
      <w:r w:rsidR="006A3328" w:rsidRPr="00AC1063">
        <w:rPr>
          <w:sz w:val="18"/>
          <w:szCs w:val="18"/>
          <w:u w:val="single"/>
        </w:rPr>
        <w:t>přímo na bankovní účet klienta</w:t>
      </w:r>
      <w:r w:rsidR="000E6B12" w:rsidRPr="00AC1063">
        <w:rPr>
          <w:sz w:val="18"/>
          <w:szCs w:val="18"/>
          <w:u w:val="single"/>
        </w:rPr>
        <w:t xml:space="preserve"> a nejsou přijímány na účtu Sampa Invest, s.r.o.</w:t>
      </w:r>
      <w:r w:rsidR="000E6B12" w:rsidRPr="00AC1063">
        <w:rPr>
          <w:sz w:val="18"/>
          <w:szCs w:val="18"/>
        </w:rPr>
        <w:t xml:space="preserve"> </w:t>
      </w:r>
      <w:r w:rsidR="006A3328" w:rsidRPr="00AC1063">
        <w:rPr>
          <w:sz w:val="18"/>
          <w:szCs w:val="18"/>
        </w:rPr>
        <w:t xml:space="preserve"> </w:t>
      </w:r>
      <w:r w:rsidRPr="00AC1063">
        <w:rPr>
          <w:sz w:val="18"/>
          <w:szCs w:val="18"/>
        </w:rPr>
        <w:t xml:space="preserve">Je-li ze strany dlužníka prováděna platba hotovostními prostředky, je vždy na Straně Sampa Invest, s.r.o. </w:t>
      </w:r>
      <w:r w:rsidR="006A3328" w:rsidRPr="00AC1063">
        <w:rPr>
          <w:sz w:val="18"/>
          <w:szCs w:val="18"/>
        </w:rPr>
        <w:t xml:space="preserve">v rámci správy pohledávek třetích osob </w:t>
      </w:r>
      <w:r w:rsidRPr="00AC1063">
        <w:rPr>
          <w:sz w:val="18"/>
          <w:szCs w:val="18"/>
        </w:rPr>
        <w:t xml:space="preserve">požadováno a jako jediné akceptováno její provedení vkladem na bankovní účet </w:t>
      </w:r>
      <w:r w:rsidR="006A3328" w:rsidRPr="00AC1063">
        <w:rPr>
          <w:sz w:val="18"/>
          <w:szCs w:val="18"/>
        </w:rPr>
        <w:t>klienta</w:t>
      </w:r>
      <w:r w:rsidRPr="00AC1063">
        <w:rPr>
          <w:sz w:val="18"/>
          <w:szCs w:val="18"/>
        </w:rPr>
        <w:t xml:space="preserve"> provedený prostředkem vkladu hotovosti na pobočce bankovní instituce či prostřednictvím zaslání příslušné částky poštovní poukázkou.</w:t>
      </w:r>
    </w:p>
    <w:p w:rsidR="008032B6" w:rsidRPr="00AC1063" w:rsidRDefault="008032B6" w:rsidP="002052CD">
      <w:pPr>
        <w:rPr>
          <w:sz w:val="18"/>
          <w:szCs w:val="18"/>
        </w:rPr>
      </w:pPr>
    </w:p>
    <w:p w:rsidR="008032B6" w:rsidRPr="00AC1063" w:rsidRDefault="008032B6" w:rsidP="002052C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Činnost správy pohledávek třetích subjektů provádí Sampa Invest, s.r.o. za úplatu sjednanou v rámci uzavřených smluv. Úhrady ze strany klientů na tuto činnost jsou prováděny na základě řádně vystavených a zúčtovaných faktur, a přijímány </w:t>
      </w:r>
      <w:r w:rsidRPr="00AC1063">
        <w:rPr>
          <w:sz w:val="18"/>
          <w:szCs w:val="18"/>
          <w:u w:val="single"/>
        </w:rPr>
        <w:t>pouze ve formě bezhotovostního převodu</w:t>
      </w:r>
      <w:r w:rsidRPr="00AC1063">
        <w:rPr>
          <w:sz w:val="18"/>
          <w:szCs w:val="18"/>
        </w:rPr>
        <w:t xml:space="preserve"> na bankovní účet Sampa Invest, s.r.o.</w:t>
      </w:r>
    </w:p>
    <w:p w:rsidR="0019418F" w:rsidRPr="00AC1063" w:rsidRDefault="0019418F" w:rsidP="002052CD">
      <w:pPr>
        <w:rPr>
          <w:sz w:val="18"/>
          <w:szCs w:val="18"/>
        </w:rPr>
      </w:pPr>
    </w:p>
    <w:p w:rsidR="0019418F" w:rsidRPr="00AC1063" w:rsidRDefault="0019418F" w:rsidP="0019418F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</w:t>
      </w:r>
      <w:r w:rsidRPr="00AC1063">
        <w:rPr>
          <w:sz w:val="18"/>
          <w:szCs w:val="18"/>
          <w:u w:val="single"/>
        </w:rPr>
        <w:t xml:space="preserve">zásadně neprovádí činnost </w:t>
      </w:r>
      <w:r w:rsidRPr="00AC1063">
        <w:rPr>
          <w:sz w:val="18"/>
          <w:szCs w:val="18"/>
        </w:rPr>
        <w:t xml:space="preserve">správy pohledávek pro subjekty usazené mimo prostor Evropské Unie, EEA, Švýcarska a Velké Británie. Sampa Invest, s.r.o. také potud </w:t>
      </w:r>
      <w:r w:rsidRPr="00AC1063">
        <w:rPr>
          <w:sz w:val="18"/>
          <w:szCs w:val="18"/>
          <w:u w:val="single"/>
        </w:rPr>
        <w:t>zásadně nepřijímá</w:t>
      </w:r>
      <w:r w:rsidRPr="00AC1063">
        <w:rPr>
          <w:sz w:val="18"/>
          <w:szCs w:val="18"/>
        </w:rPr>
        <w:t xml:space="preserve"> v jakékoliv formě platby od subjektů mimo takto vymezený prostor, neboť k byť potenciálnímu přijetí takových plateb ji a priori nevniká v rámci činnosti nikdy důvod.</w:t>
      </w:r>
    </w:p>
    <w:p w:rsidR="0019418F" w:rsidRPr="00AC1063" w:rsidRDefault="0019418F" w:rsidP="002052CD">
      <w:pPr>
        <w:rPr>
          <w:sz w:val="18"/>
          <w:szCs w:val="18"/>
        </w:rPr>
      </w:pPr>
    </w:p>
    <w:p w:rsidR="0019418F" w:rsidRPr="00AC1063" w:rsidRDefault="0019418F" w:rsidP="002052CD">
      <w:pPr>
        <w:rPr>
          <w:sz w:val="18"/>
          <w:szCs w:val="18"/>
        </w:rPr>
      </w:pPr>
    </w:p>
    <w:p w:rsidR="0019418F" w:rsidRPr="00AC1063" w:rsidRDefault="0019418F" w:rsidP="0019418F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1.2.3.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</w:r>
      <w:r w:rsidR="0008179D" w:rsidRPr="00AC1063">
        <w:rPr>
          <w:rFonts w:ascii="Times New Roman" w:hAnsi="Times New Roman" w:cs="Times New Roman"/>
          <w:color w:val="auto"/>
          <w:sz w:val="20"/>
          <w:szCs w:val="20"/>
        </w:rPr>
        <w:t xml:space="preserve">Další </w:t>
      </w:r>
      <w:r w:rsidR="00F42A0F" w:rsidRPr="00AC1063">
        <w:rPr>
          <w:rFonts w:ascii="Times New Roman" w:hAnsi="Times New Roman" w:cs="Times New Roman"/>
          <w:color w:val="auto"/>
          <w:sz w:val="20"/>
          <w:szCs w:val="20"/>
        </w:rPr>
        <w:t xml:space="preserve">aspekty a </w:t>
      </w:r>
      <w:r w:rsidR="0008179D" w:rsidRPr="00AC1063">
        <w:rPr>
          <w:rFonts w:ascii="Times New Roman" w:hAnsi="Times New Roman" w:cs="Times New Roman"/>
          <w:color w:val="auto"/>
          <w:sz w:val="20"/>
          <w:szCs w:val="20"/>
        </w:rPr>
        <w:t>provozní činnosti</w:t>
      </w:r>
    </w:p>
    <w:p w:rsidR="0019418F" w:rsidRPr="00AC1063" w:rsidRDefault="0019418F" w:rsidP="0019418F">
      <w:pPr>
        <w:rPr>
          <w:sz w:val="18"/>
          <w:szCs w:val="18"/>
        </w:rPr>
      </w:pPr>
    </w:p>
    <w:p w:rsidR="0019418F" w:rsidRPr="00AC1063" w:rsidRDefault="0019418F" w:rsidP="0019418F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</w:t>
      </w:r>
      <w:r w:rsidRPr="00AC1063">
        <w:rPr>
          <w:sz w:val="18"/>
          <w:szCs w:val="18"/>
          <w:u w:val="single"/>
        </w:rPr>
        <w:t>zásadně neprovádí</w:t>
      </w:r>
      <w:r w:rsidRPr="00AC1063">
        <w:rPr>
          <w:sz w:val="18"/>
          <w:szCs w:val="18"/>
        </w:rPr>
        <w:t xml:space="preserve"> hotovostní úhrady vlastních nákladů, které by překračovaly </w:t>
      </w:r>
      <w:r w:rsidR="0008179D" w:rsidRPr="00AC1063">
        <w:rPr>
          <w:sz w:val="18"/>
          <w:szCs w:val="18"/>
        </w:rPr>
        <w:t xml:space="preserve">jednorázově </w:t>
      </w:r>
      <w:r w:rsidRPr="00AC1063">
        <w:rPr>
          <w:sz w:val="18"/>
          <w:szCs w:val="18"/>
        </w:rPr>
        <w:t xml:space="preserve">v rámci jednotlivého obchodu či </w:t>
      </w:r>
      <w:r w:rsidR="0008179D" w:rsidRPr="00AC1063">
        <w:rPr>
          <w:sz w:val="18"/>
          <w:szCs w:val="18"/>
        </w:rPr>
        <w:t xml:space="preserve">v součtu operací v rámci obchodního </w:t>
      </w:r>
      <w:r w:rsidRPr="00AC1063">
        <w:rPr>
          <w:sz w:val="18"/>
          <w:szCs w:val="18"/>
        </w:rPr>
        <w:t>vztahu částku 750 EUR. Úhrady nad tento limit provádí Sampa Invest, s.r.o. výhradně bezhotovostně na základě řádně uzavřených smluv a vystavených faktur či pokladních dokladů.</w:t>
      </w:r>
    </w:p>
    <w:p w:rsidR="0008179D" w:rsidRPr="00AC1063" w:rsidRDefault="0008179D" w:rsidP="0019418F">
      <w:pPr>
        <w:rPr>
          <w:sz w:val="18"/>
          <w:szCs w:val="18"/>
        </w:rPr>
      </w:pPr>
    </w:p>
    <w:p w:rsidR="0008179D" w:rsidRPr="00AC1063" w:rsidRDefault="0008179D" w:rsidP="0019418F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 na svých účtech </w:t>
      </w:r>
      <w:r w:rsidRPr="00AC1063">
        <w:rPr>
          <w:sz w:val="18"/>
          <w:szCs w:val="18"/>
          <w:u w:val="single"/>
        </w:rPr>
        <w:t>zásadně neoperuje</w:t>
      </w:r>
      <w:r w:rsidRPr="00AC1063">
        <w:rPr>
          <w:sz w:val="18"/>
          <w:szCs w:val="18"/>
        </w:rPr>
        <w:t xml:space="preserve"> s finančními prostředky třetích osob.</w:t>
      </w:r>
    </w:p>
    <w:p w:rsidR="00F42A0F" w:rsidRPr="00AC1063" w:rsidRDefault="00F42A0F" w:rsidP="0019418F">
      <w:pPr>
        <w:rPr>
          <w:sz w:val="18"/>
          <w:szCs w:val="18"/>
        </w:rPr>
      </w:pPr>
    </w:p>
    <w:p w:rsidR="00F42A0F" w:rsidRPr="00AC1063" w:rsidRDefault="00F42A0F" w:rsidP="0019418F">
      <w:pPr>
        <w:rPr>
          <w:sz w:val="18"/>
          <w:szCs w:val="18"/>
        </w:rPr>
      </w:pPr>
      <w:r w:rsidRPr="00AC1063">
        <w:rPr>
          <w:sz w:val="18"/>
          <w:szCs w:val="18"/>
        </w:rPr>
        <w:t>Sampa Invest požádá ve lhůtě dle příslušných ustanovení zákona o licenci správce nevýkonného úvěru dle zákona č. 84/2024 Sb. o trhu s nevýkonnými úvěry, byť i jen s ohledem na možnost budoucí potřeby při možné správě minoritní části vlastních pohledávek jakožto obchodníka s úvěry či výhledovou možnost spravovat pohledávky z nevýkonného úvěru pro třetí subjekt.</w:t>
      </w:r>
    </w:p>
    <w:p w:rsidR="00F42A0F" w:rsidRPr="00AC1063" w:rsidRDefault="00F42A0F" w:rsidP="0019418F">
      <w:pPr>
        <w:rPr>
          <w:sz w:val="18"/>
          <w:szCs w:val="18"/>
        </w:rPr>
      </w:pPr>
      <w:r w:rsidRPr="00AC1063">
        <w:rPr>
          <w:sz w:val="18"/>
          <w:szCs w:val="18"/>
        </w:rPr>
        <w:lastRenderedPageBreak/>
        <w:t>Sampa Invest, s.r.o. počítá s plným zachováním veškerých dosavadních provozních pravidel a vnitřních předpisů, vč. zásad popsaných zde tímto dokumentem.</w:t>
      </w:r>
    </w:p>
    <w:p w:rsidR="002052CD" w:rsidRPr="00AC1063" w:rsidRDefault="002052CD" w:rsidP="002052CD">
      <w:pPr>
        <w:rPr>
          <w:sz w:val="18"/>
          <w:szCs w:val="18"/>
        </w:rPr>
      </w:pPr>
    </w:p>
    <w:p w:rsidR="000358E9" w:rsidRPr="00AC1063" w:rsidRDefault="000358E9" w:rsidP="000358E9">
      <w:pPr>
        <w:pStyle w:val="Nadpis1"/>
        <w:rPr>
          <w:rFonts w:ascii="Times New Roman" w:hAnsi="Times New Roman" w:cs="Times New Roman"/>
          <w:color w:val="auto"/>
          <w:sz w:val="20"/>
          <w:u w:val="single"/>
        </w:rPr>
      </w:pPr>
      <w:r w:rsidRPr="00AC1063">
        <w:rPr>
          <w:rFonts w:ascii="Times New Roman" w:hAnsi="Times New Roman" w:cs="Times New Roman"/>
          <w:color w:val="auto"/>
          <w:sz w:val="20"/>
          <w:u w:val="single"/>
        </w:rPr>
        <w:t xml:space="preserve">2. </w:t>
      </w:r>
      <w:r w:rsidRPr="00AC1063">
        <w:rPr>
          <w:rFonts w:ascii="Times New Roman" w:hAnsi="Times New Roman" w:cs="Times New Roman"/>
          <w:color w:val="auto"/>
          <w:sz w:val="20"/>
          <w:u w:val="single"/>
        </w:rPr>
        <w:tab/>
        <w:t>Rizika v rámci činnosti Povinné osoby ve vztahu k AML Zákonu</w:t>
      </w:r>
    </w:p>
    <w:p w:rsidR="000358E9" w:rsidRPr="00AC1063" w:rsidRDefault="000358E9" w:rsidP="000358E9">
      <w:pPr>
        <w:pStyle w:val="Nadpis2"/>
        <w:rPr>
          <w:rFonts w:ascii="Times New Roman" w:hAnsi="Times New Roman" w:cs="Times New Roman"/>
          <w:color w:val="auto"/>
          <w:sz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2.1.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AC1063">
        <w:rPr>
          <w:rFonts w:ascii="Times New Roman" w:hAnsi="Times New Roman" w:cs="Times New Roman"/>
          <w:color w:val="auto"/>
          <w:sz w:val="20"/>
        </w:rPr>
        <w:t>Identifikace rizik v rámci činnosti Povinné osoby</w:t>
      </w:r>
    </w:p>
    <w:p w:rsidR="00363448" w:rsidRPr="00AC1063" w:rsidRDefault="00363448" w:rsidP="00363448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2.1.1.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  <w:t xml:space="preserve">Proces identifikace </w:t>
      </w:r>
      <w:r w:rsidR="00C13541" w:rsidRPr="00AC1063">
        <w:rPr>
          <w:rFonts w:ascii="Times New Roman" w:hAnsi="Times New Roman" w:cs="Times New Roman"/>
          <w:color w:val="auto"/>
          <w:sz w:val="20"/>
          <w:szCs w:val="20"/>
        </w:rPr>
        <w:t xml:space="preserve">a aktualizace 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>rizik</w:t>
      </w:r>
      <w:r w:rsidR="000D1665" w:rsidRPr="00AC1063">
        <w:rPr>
          <w:rFonts w:ascii="Times New Roman" w:hAnsi="Times New Roman" w:cs="Times New Roman"/>
          <w:color w:val="auto"/>
          <w:sz w:val="20"/>
          <w:szCs w:val="20"/>
        </w:rPr>
        <w:t>, compliance a kontrola</w:t>
      </w:r>
    </w:p>
    <w:p w:rsidR="0008179D" w:rsidRPr="00AC1063" w:rsidRDefault="0008179D" w:rsidP="0008179D"/>
    <w:p w:rsidR="000D1665" w:rsidRPr="00AC1063" w:rsidRDefault="0008179D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stanovuje tímto vnitřním předpisem pravidla, jejichž účelem je zcela eliminovat </w:t>
      </w:r>
      <w:r w:rsidR="00F42A0F" w:rsidRPr="00AC1063">
        <w:rPr>
          <w:sz w:val="18"/>
          <w:szCs w:val="18"/>
        </w:rPr>
        <w:t xml:space="preserve">některá rizika ve vztahu k ML/FT či porušení povinností dle AML zákona a/nebo AML vyhlášky. Pro rizika, která nelze takto </w:t>
      </w:r>
      <w:r w:rsidR="000E6B12" w:rsidRPr="00AC1063">
        <w:rPr>
          <w:sz w:val="18"/>
          <w:szCs w:val="18"/>
        </w:rPr>
        <w:t xml:space="preserve">zcela </w:t>
      </w:r>
      <w:r w:rsidR="00F42A0F" w:rsidRPr="00AC1063">
        <w:rPr>
          <w:sz w:val="18"/>
          <w:szCs w:val="18"/>
        </w:rPr>
        <w:t xml:space="preserve">eliminovat vytváří katalog současných rizik a rizikové scénáře. </w:t>
      </w:r>
    </w:p>
    <w:p w:rsidR="000D1665" w:rsidRPr="00AC1063" w:rsidRDefault="000D1665" w:rsidP="0008179D">
      <w:pPr>
        <w:rPr>
          <w:sz w:val="18"/>
          <w:szCs w:val="18"/>
        </w:rPr>
      </w:pPr>
    </w:p>
    <w:p w:rsidR="0008179D" w:rsidRPr="00AC1063" w:rsidRDefault="00F42A0F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Průběžně, nejméně však jedenkrát </w:t>
      </w:r>
      <w:r w:rsidR="002906FA" w:rsidRPr="00AC1063">
        <w:rPr>
          <w:sz w:val="18"/>
          <w:szCs w:val="18"/>
        </w:rPr>
        <w:t>za 6 měsíců</w:t>
      </w:r>
      <w:r w:rsidRPr="00AC1063">
        <w:rPr>
          <w:sz w:val="18"/>
          <w:szCs w:val="18"/>
        </w:rPr>
        <w:t xml:space="preserve"> a </w:t>
      </w:r>
      <w:r w:rsidR="00963B20" w:rsidRPr="00AC1063">
        <w:rPr>
          <w:sz w:val="18"/>
          <w:szCs w:val="18"/>
        </w:rPr>
        <w:t xml:space="preserve">také </w:t>
      </w:r>
      <w:r w:rsidRPr="00AC1063">
        <w:rPr>
          <w:sz w:val="18"/>
          <w:szCs w:val="18"/>
        </w:rPr>
        <w:t xml:space="preserve">vždy </w:t>
      </w:r>
      <w:r w:rsidR="000D1665" w:rsidRPr="00AC1063">
        <w:rPr>
          <w:sz w:val="18"/>
          <w:szCs w:val="18"/>
        </w:rPr>
        <w:t xml:space="preserve">bez zbytečného odkladu </w:t>
      </w:r>
      <w:r w:rsidRPr="00AC1063">
        <w:rPr>
          <w:sz w:val="18"/>
          <w:szCs w:val="18"/>
        </w:rPr>
        <w:t xml:space="preserve">při změně relevantní </w:t>
      </w:r>
      <w:r w:rsidR="002906FA" w:rsidRPr="00AC1063">
        <w:rPr>
          <w:sz w:val="18"/>
          <w:szCs w:val="18"/>
        </w:rPr>
        <w:t xml:space="preserve">vnitrostátní </w:t>
      </w:r>
      <w:r w:rsidRPr="00AC1063">
        <w:rPr>
          <w:sz w:val="18"/>
          <w:szCs w:val="18"/>
        </w:rPr>
        <w:t xml:space="preserve">právní úpravy a/nebo </w:t>
      </w:r>
      <w:r w:rsidR="000D1665" w:rsidRPr="00AC1063">
        <w:rPr>
          <w:sz w:val="18"/>
          <w:szCs w:val="18"/>
        </w:rPr>
        <w:t xml:space="preserve">při </w:t>
      </w:r>
      <w:r w:rsidRPr="00AC1063">
        <w:rPr>
          <w:sz w:val="18"/>
          <w:szCs w:val="18"/>
        </w:rPr>
        <w:t xml:space="preserve">změně či doplnění </w:t>
      </w:r>
      <w:r w:rsidR="000D1665" w:rsidRPr="00AC1063">
        <w:rPr>
          <w:sz w:val="18"/>
          <w:szCs w:val="18"/>
        </w:rPr>
        <w:t xml:space="preserve">seznamu zemí rizikových z hlediska legalizace výnosů z trestné činnosti, financování terorismu nebo z hlediska šíření zbraní hromadného ničení dle příslušných Nařízení Komise a Směrnice Evropského parlamentu a Rady, </w:t>
      </w:r>
      <w:r w:rsidR="00963B20" w:rsidRPr="00AC1063">
        <w:rPr>
          <w:sz w:val="18"/>
          <w:szCs w:val="18"/>
        </w:rPr>
        <w:t>konsolidovaného seznamu osob, skupin a entit, na které se vztahují sankce Evropské unie dle EU Sanctions Map, s</w:t>
      </w:r>
      <w:r w:rsidR="000D1665" w:rsidRPr="00AC1063">
        <w:rPr>
          <w:sz w:val="18"/>
          <w:szCs w:val="18"/>
        </w:rPr>
        <w:t xml:space="preserve">eznamu vysoce rizikových a dalších sledovaných jurisdikcí Finančního akčního výboru (FATF), vnitrostátního </w:t>
      </w:r>
      <w:r w:rsidR="00963B20" w:rsidRPr="00AC1063">
        <w:rPr>
          <w:sz w:val="18"/>
          <w:szCs w:val="18"/>
        </w:rPr>
        <w:t>sankčního seznamu dle zákona č. 1/2023 Sb. o omezujících opatřeních proti některým závažným jednáním uplatňovaných v mezinárodních vztazích a/nebo seznamu dle nařízení vlády č. 210/2008 Sb., k provedení zvláštních opatření k boji proti terorismu</w:t>
      </w:r>
      <w:r w:rsidR="002906FA" w:rsidRPr="00AC1063">
        <w:rPr>
          <w:sz w:val="18"/>
          <w:szCs w:val="18"/>
        </w:rPr>
        <w:t xml:space="preserve">, </w:t>
      </w:r>
      <w:r w:rsidR="007662FF" w:rsidRPr="00AC1063">
        <w:rPr>
          <w:sz w:val="18"/>
          <w:szCs w:val="18"/>
        </w:rPr>
        <w:t xml:space="preserve">a/nebo seznamu funkcí pro identifikaci politicky exponované osoby, </w:t>
      </w:r>
      <w:r w:rsidR="002906FA" w:rsidRPr="00AC1063">
        <w:rPr>
          <w:sz w:val="18"/>
          <w:szCs w:val="18"/>
        </w:rPr>
        <w:t>resp. při zjištění takové</w:t>
      </w:r>
      <w:r w:rsidR="007662FF" w:rsidRPr="00AC1063">
        <w:rPr>
          <w:sz w:val="18"/>
          <w:szCs w:val="18"/>
        </w:rPr>
        <w:t xml:space="preserve"> zejm.</w:t>
      </w:r>
      <w:r w:rsidR="002906FA" w:rsidRPr="00AC1063">
        <w:rPr>
          <w:sz w:val="18"/>
          <w:szCs w:val="18"/>
        </w:rPr>
        <w:t xml:space="preserve"> geopolitické situace, kdy lze změny dle výše uvedeného zcela zřejmě předpokládat, odpovědná osoba provádí kontrolu výše uvedených seznamů a níže identifikovaných aktuálních rizik a scénářů ve vztahu k nim a naplňování povinností dle AML Zákona a  AML Vyhlášky.</w:t>
      </w:r>
    </w:p>
    <w:p w:rsidR="002906FA" w:rsidRPr="00AC1063" w:rsidRDefault="002906FA" w:rsidP="0008179D">
      <w:pPr>
        <w:rPr>
          <w:sz w:val="18"/>
          <w:szCs w:val="18"/>
        </w:rPr>
      </w:pPr>
    </w:p>
    <w:p w:rsidR="002906FA" w:rsidRPr="00AC1063" w:rsidRDefault="002906FA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Průběžně, nejméně však jedenkrát za 6 měsíců a také vždy bez zbytečného odkladu při změně relevantní právní úpravy odpovědná osoba provádí kontrolu tohoto vnitřního předpisu co do souladu s platnou právní úpravou a aktualizaci </w:t>
      </w:r>
      <w:r w:rsidR="00D065E9" w:rsidRPr="00AC1063">
        <w:rPr>
          <w:sz w:val="18"/>
          <w:szCs w:val="18"/>
        </w:rPr>
        <w:t>rizik a scénářů ve vztahu k nim a naplňování povinností dle AML Zákona a  AML Vyhlášky; nově zjištěná rizika a navrhované změny promítne bezodkladně do potřebných vnitřních předpisů.</w:t>
      </w:r>
    </w:p>
    <w:p w:rsidR="00A04BC9" w:rsidRPr="00AC1063" w:rsidRDefault="00A04BC9" w:rsidP="0008179D">
      <w:pPr>
        <w:rPr>
          <w:sz w:val="18"/>
          <w:szCs w:val="18"/>
        </w:rPr>
      </w:pPr>
    </w:p>
    <w:p w:rsidR="00A04BC9" w:rsidRPr="00AC1063" w:rsidRDefault="00A04BC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Nejméně vždy spolu s provedením kontroly dle výše uvedeného Odpovědná osoba s tímto předpisem seznámí všechny zaměstnance a v rozsahu odpovídajícím provedeným změnám tyto proškolí; školení vždy obsahuje bez ohledu na další rekapitulaci znaků podezřelých obchodů a požadavků na identifikaci a kontrolu klienta. </w:t>
      </w:r>
      <w:r w:rsidR="00704B3F" w:rsidRPr="00AC1063">
        <w:rPr>
          <w:sz w:val="18"/>
          <w:szCs w:val="18"/>
        </w:rPr>
        <w:t xml:space="preserve">Tentýž postup je aplikován při přijetí nového zaměstnance. </w:t>
      </w:r>
      <w:r w:rsidRPr="00AC1063">
        <w:rPr>
          <w:sz w:val="18"/>
          <w:szCs w:val="18"/>
        </w:rPr>
        <w:t xml:space="preserve">O tomto provede záznam s potvrzením o provedení školení, a tento uchová nejméně po dobu 5 let. </w:t>
      </w:r>
    </w:p>
    <w:p w:rsidR="00D065E9" w:rsidRPr="00AC1063" w:rsidRDefault="00D065E9" w:rsidP="0008179D">
      <w:pPr>
        <w:rPr>
          <w:sz w:val="18"/>
          <w:szCs w:val="18"/>
        </w:rPr>
      </w:pPr>
    </w:p>
    <w:p w:rsidR="00D065E9" w:rsidRPr="00AC1063" w:rsidRDefault="00D065E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Shodně postupuje odpovědná osoba také v případě má-li dojít či dojde-li k významným změnám v podstatě či rozsahu činnosti Sampa Invest, s.r.o.</w:t>
      </w:r>
    </w:p>
    <w:p w:rsidR="00D065E9" w:rsidRPr="00AC1063" w:rsidRDefault="00D065E9" w:rsidP="0008179D">
      <w:pPr>
        <w:rPr>
          <w:sz w:val="18"/>
          <w:szCs w:val="18"/>
        </w:rPr>
      </w:pPr>
    </w:p>
    <w:p w:rsidR="00D065E9" w:rsidRPr="00AC1063" w:rsidRDefault="00D065E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V rámci procesu identifikace a aktualizace rizik odpovědná osoba</w:t>
      </w:r>
      <w:r w:rsidR="007662FF" w:rsidRPr="00AC1063">
        <w:rPr>
          <w:sz w:val="18"/>
          <w:szCs w:val="18"/>
        </w:rPr>
        <w:t xml:space="preserve"> postupuje tak, že</w:t>
      </w:r>
      <w:r w:rsidRPr="00AC1063">
        <w:rPr>
          <w:sz w:val="18"/>
          <w:szCs w:val="18"/>
        </w:rPr>
        <w:t>:</w:t>
      </w:r>
    </w:p>
    <w:p w:rsidR="00D065E9" w:rsidRPr="00AC1063" w:rsidRDefault="00D065E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a)</w:t>
      </w:r>
      <w:r w:rsidRPr="00AC1063">
        <w:rPr>
          <w:sz w:val="18"/>
          <w:szCs w:val="18"/>
        </w:rPr>
        <w:tab/>
        <w:t>identifikuje veškeré typy obchodů, které Sampa Invest, s.r.o. v rámci své činnosti provádí, následně</w:t>
      </w:r>
    </w:p>
    <w:p w:rsidR="00D065E9" w:rsidRPr="00AC1063" w:rsidRDefault="00D065E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b)</w:t>
      </w:r>
      <w:r w:rsidRPr="00AC1063">
        <w:rPr>
          <w:sz w:val="18"/>
          <w:szCs w:val="18"/>
        </w:rPr>
        <w:tab/>
        <w:t>zhodnotí stávající rizika k nim vztažená, kdy</w:t>
      </w:r>
    </w:p>
    <w:p w:rsidR="00D065E9" w:rsidRPr="00AC1063" w:rsidRDefault="00D065E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c)</w:t>
      </w:r>
      <w:r w:rsidRPr="00AC1063">
        <w:rPr>
          <w:sz w:val="18"/>
          <w:szCs w:val="18"/>
        </w:rPr>
        <w:tab/>
        <w:t>zváží aktuální míru těchto rizik a jejich výskyt,</w:t>
      </w:r>
    </w:p>
    <w:p w:rsidR="00D065E9" w:rsidRPr="00AC1063" w:rsidRDefault="00D065E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d)</w:t>
      </w:r>
      <w:r w:rsidRPr="00AC1063">
        <w:rPr>
          <w:sz w:val="18"/>
          <w:szCs w:val="18"/>
        </w:rPr>
        <w:tab/>
        <w:t>identifikuje a zhodnotí případná nová rizika,</w:t>
      </w:r>
      <w:r w:rsidR="001832A4" w:rsidRPr="00AC1063">
        <w:rPr>
          <w:sz w:val="18"/>
          <w:szCs w:val="18"/>
        </w:rPr>
        <w:t xml:space="preserve"> či rizika nově se vyskytující ve zvýšené míře</w:t>
      </w:r>
    </w:p>
    <w:p w:rsidR="00D065E9" w:rsidRPr="00AC1063" w:rsidRDefault="00D065E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e)</w:t>
      </w:r>
      <w:r w:rsidRPr="00AC1063">
        <w:rPr>
          <w:sz w:val="18"/>
          <w:szCs w:val="18"/>
        </w:rPr>
        <w:tab/>
      </w:r>
      <w:r w:rsidR="007662FF" w:rsidRPr="00AC1063">
        <w:rPr>
          <w:sz w:val="18"/>
          <w:szCs w:val="18"/>
        </w:rPr>
        <w:t xml:space="preserve">v případě jejich zjištění neprodleně, nejdéle však do 21 dnů, </w:t>
      </w:r>
      <w:r w:rsidRPr="00AC1063">
        <w:rPr>
          <w:sz w:val="18"/>
          <w:szCs w:val="18"/>
        </w:rPr>
        <w:t xml:space="preserve">navrhne a implementuje opatření k jejich eliminaci </w:t>
      </w:r>
      <w:r w:rsidR="007662FF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nebo proces pro jejich rozpoznání v konkrétních případech, a</w:t>
      </w:r>
    </w:p>
    <w:p w:rsidR="00D065E9" w:rsidRPr="00AC1063" w:rsidRDefault="00D065E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f)</w:t>
      </w:r>
      <w:r w:rsidRPr="00AC1063">
        <w:rPr>
          <w:sz w:val="18"/>
          <w:szCs w:val="18"/>
        </w:rPr>
        <w:tab/>
        <w:t>stanoví opatření k dodržení povinností dle právních předpisů ve vztahu k těmto rizikům,</w:t>
      </w:r>
    </w:p>
    <w:p w:rsidR="00D065E9" w:rsidRPr="00AC1063" w:rsidRDefault="00D065E9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d)</w:t>
      </w:r>
      <w:r w:rsidRPr="00AC1063">
        <w:rPr>
          <w:sz w:val="18"/>
          <w:szCs w:val="18"/>
        </w:rPr>
        <w:tab/>
        <w:t xml:space="preserve">v případě změn v rámci tohoto </w:t>
      </w:r>
      <w:r w:rsidR="007662FF" w:rsidRPr="00AC1063">
        <w:rPr>
          <w:sz w:val="18"/>
          <w:szCs w:val="18"/>
        </w:rPr>
        <w:t xml:space="preserve">vnitřního </w:t>
      </w:r>
      <w:r w:rsidRPr="00AC1063">
        <w:rPr>
          <w:sz w:val="18"/>
          <w:szCs w:val="18"/>
        </w:rPr>
        <w:t>předpisu o nich vyrozumí ostatní zaměstnance a externí kontraktory, jsou-</w:t>
      </w:r>
      <w:r w:rsidR="007662FF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li tací</w:t>
      </w:r>
    </w:p>
    <w:p w:rsidR="007662FF" w:rsidRPr="00AC1063" w:rsidRDefault="007662FF" w:rsidP="0008179D">
      <w:pPr>
        <w:rPr>
          <w:sz w:val="18"/>
          <w:szCs w:val="18"/>
        </w:rPr>
      </w:pPr>
    </w:p>
    <w:p w:rsidR="007662FF" w:rsidRPr="00AC1063" w:rsidRDefault="007662FF" w:rsidP="007662FF">
      <w:pPr>
        <w:rPr>
          <w:sz w:val="18"/>
          <w:szCs w:val="18"/>
        </w:rPr>
      </w:pPr>
      <w:r w:rsidRPr="00AC1063">
        <w:rPr>
          <w:sz w:val="18"/>
          <w:szCs w:val="18"/>
        </w:rPr>
        <w:t>V rámci procesu kontroly souladu vnitřního předpisu s právní úpravou a jeho aktualizace odpovědná osoba:</w:t>
      </w:r>
    </w:p>
    <w:p w:rsidR="007662FF" w:rsidRPr="00AC1063" w:rsidRDefault="007662FF" w:rsidP="007662FF">
      <w:pPr>
        <w:rPr>
          <w:sz w:val="18"/>
          <w:szCs w:val="18"/>
        </w:rPr>
      </w:pPr>
      <w:r w:rsidRPr="00AC1063">
        <w:rPr>
          <w:sz w:val="18"/>
          <w:szCs w:val="18"/>
        </w:rPr>
        <w:t>a)</w:t>
      </w:r>
      <w:r w:rsidRPr="00AC1063">
        <w:rPr>
          <w:sz w:val="18"/>
          <w:szCs w:val="18"/>
        </w:rPr>
        <w:tab/>
        <w:t>identifikuje změny právní úpravy,</w:t>
      </w:r>
    </w:p>
    <w:p w:rsidR="007662FF" w:rsidRPr="00AC1063" w:rsidRDefault="007662FF" w:rsidP="007662FF">
      <w:pPr>
        <w:rPr>
          <w:sz w:val="18"/>
          <w:szCs w:val="18"/>
        </w:rPr>
      </w:pPr>
      <w:r w:rsidRPr="00AC1063">
        <w:rPr>
          <w:sz w:val="18"/>
          <w:szCs w:val="18"/>
        </w:rPr>
        <w:t>b)</w:t>
      </w:r>
      <w:r w:rsidRPr="00AC1063">
        <w:rPr>
          <w:sz w:val="18"/>
          <w:szCs w:val="18"/>
        </w:rPr>
        <w:tab/>
        <w:t>zhodnotí soulad vnitřního předpisu s právní úpravou,</w:t>
      </w:r>
    </w:p>
    <w:p w:rsidR="007662FF" w:rsidRPr="00AC1063" w:rsidRDefault="007662FF" w:rsidP="007662FF">
      <w:pPr>
        <w:rPr>
          <w:sz w:val="18"/>
          <w:szCs w:val="18"/>
        </w:rPr>
      </w:pPr>
      <w:r w:rsidRPr="00AC1063">
        <w:rPr>
          <w:sz w:val="18"/>
          <w:szCs w:val="18"/>
        </w:rPr>
        <w:t>c)</w:t>
      </w:r>
      <w:r w:rsidRPr="00AC1063">
        <w:rPr>
          <w:sz w:val="18"/>
          <w:szCs w:val="18"/>
        </w:rPr>
        <w:tab/>
        <w:t>provede úpravu vnitřního přepisu tak, aby tento odpovídal požadavkům aktuální právní úpravy, a</w:t>
      </w:r>
    </w:p>
    <w:p w:rsidR="001832A4" w:rsidRPr="00AC1063" w:rsidRDefault="007662FF" w:rsidP="001832A4">
      <w:pPr>
        <w:rPr>
          <w:sz w:val="18"/>
          <w:szCs w:val="18"/>
        </w:rPr>
      </w:pPr>
      <w:r w:rsidRPr="00AC1063">
        <w:rPr>
          <w:sz w:val="18"/>
          <w:szCs w:val="18"/>
        </w:rPr>
        <w:t>d)</w:t>
      </w:r>
      <w:r w:rsidRPr="00AC1063">
        <w:rPr>
          <w:sz w:val="18"/>
          <w:szCs w:val="18"/>
        </w:rPr>
        <w:tab/>
        <w:t xml:space="preserve">se změnou </w:t>
      </w:r>
      <w:r w:rsidR="001832A4" w:rsidRPr="00AC1063">
        <w:rPr>
          <w:sz w:val="18"/>
          <w:szCs w:val="18"/>
        </w:rPr>
        <w:t xml:space="preserve">vnitřního předpisu </w:t>
      </w:r>
      <w:r w:rsidRPr="00AC1063">
        <w:rPr>
          <w:sz w:val="18"/>
          <w:szCs w:val="18"/>
        </w:rPr>
        <w:t>seznámí</w:t>
      </w:r>
      <w:r w:rsidR="001832A4" w:rsidRPr="00AC1063">
        <w:rPr>
          <w:sz w:val="18"/>
          <w:szCs w:val="18"/>
        </w:rPr>
        <w:t xml:space="preserve"> ostatní zaměstnance a externí kontraktory, jsou-li tací</w:t>
      </w:r>
    </w:p>
    <w:p w:rsidR="007662FF" w:rsidRPr="00AC1063" w:rsidRDefault="007662FF" w:rsidP="007662FF">
      <w:pPr>
        <w:rPr>
          <w:sz w:val="18"/>
          <w:szCs w:val="18"/>
        </w:rPr>
      </w:pPr>
    </w:p>
    <w:p w:rsidR="007662FF" w:rsidRPr="00AC1063" w:rsidRDefault="007662FF" w:rsidP="0008179D">
      <w:pPr>
        <w:rPr>
          <w:sz w:val="18"/>
          <w:szCs w:val="18"/>
        </w:rPr>
      </w:pPr>
    </w:p>
    <w:p w:rsidR="002906FA" w:rsidRPr="00AC1063" w:rsidRDefault="002906FA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Odpovědná osoba provádí </w:t>
      </w:r>
      <w:r w:rsidR="00D065E9" w:rsidRPr="00AC1063">
        <w:rPr>
          <w:sz w:val="18"/>
          <w:szCs w:val="18"/>
        </w:rPr>
        <w:t xml:space="preserve">také </w:t>
      </w:r>
      <w:r w:rsidRPr="00AC1063">
        <w:rPr>
          <w:sz w:val="18"/>
          <w:szCs w:val="18"/>
        </w:rPr>
        <w:t xml:space="preserve">průběžně kontrolu dodržování pravidel stanovených </w:t>
      </w:r>
      <w:r w:rsidR="001832A4" w:rsidRPr="00AC1063">
        <w:rPr>
          <w:sz w:val="18"/>
          <w:szCs w:val="18"/>
        </w:rPr>
        <w:t>tímto vnitřním předpisem v návaznosti na platnou právní úpravu</w:t>
      </w:r>
      <w:r w:rsidRPr="00AC1063">
        <w:rPr>
          <w:sz w:val="18"/>
          <w:szCs w:val="18"/>
        </w:rPr>
        <w:t xml:space="preserve"> ve vztahu k FT/ML. Průběžná kontrola dle předchozí věty musí nastat v jednotlivém případě vždy, když by toto vyžadovala přímo platná právní úprava</w:t>
      </w:r>
      <w:r w:rsidR="001832A4" w:rsidRPr="00AC1063">
        <w:rPr>
          <w:sz w:val="18"/>
          <w:szCs w:val="18"/>
        </w:rPr>
        <w:t xml:space="preserve"> nebo tento vnitřní předpis</w:t>
      </w:r>
      <w:r w:rsidRPr="00AC1063">
        <w:rPr>
          <w:sz w:val="18"/>
          <w:szCs w:val="18"/>
        </w:rPr>
        <w:t>, a také nejméně jednou za každých 14 kalendářních dní.</w:t>
      </w:r>
    </w:p>
    <w:p w:rsidR="002906FA" w:rsidRPr="00AC1063" w:rsidRDefault="002906FA" w:rsidP="0008179D">
      <w:pPr>
        <w:rPr>
          <w:sz w:val="18"/>
          <w:szCs w:val="18"/>
        </w:rPr>
      </w:pPr>
    </w:p>
    <w:p w:rsidR="002906FA" w:rsidRPr="00AC1063" w:rsidRDefault="002906FA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V případě zjištění </w:t>
      </w:r>
      <w:r w:rsidR="001832A4" w:rsidRPr="00AC1063">
        <w:rPr>
          <w:sz w:val="18"/>
          <w:szCs w:val="18"/>
        </w:rPr>
        <w:t>nedodržení pravidel daných tímto vnitřním předpisem o tomto odpovědná osoba vyhotoví záznam a učiní opatření k nápravě. V případě vzniku oznamovací povinnosti dle AML Zákona či AML Vyhlášky tuto splní dle jejich požadavků.</w:t>
      </w:r>
    </w:p>
    <w:p w:rsidR="001832A4" w:rsidRPr="00AC1063" w:rsidRDefault="001832A4" w:rsidP="0008179D">
      <w:pPr>
        <w:rPr>
          <w:sz w:val="18"/>
          <w:szCs w:val="18"/>
        </w:rPr>
      </w:pPr>
    </w:p>
    <w:p w:rsidR="001832A4" w:rsidRPr="00AC1063" w:rsidRDefault="001832A4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Odpovědnou osobou dle tohoto vnitřního předpisu je:</w:t>
      </w:r>
    </w:p>
    <w:p w:rsidR="001832A4" w:rsidRPr="00AC1063" w:rsidRDefault="001832A4" w:rsidP="0008179D">
      <w:pPr>
        <w:rPr>
          <w:sz w:val="18"/>
          <w:szCs w:val="18"/>
        </w:rPr>
      </w:pPr>
    </w:p>
    <w:p w:rsidR="001832A4" w:rsidRPr="00AC1063" w:rsidRDefault="004552C6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JUDr. Petr Brillant, RČ</w:t>
      </w:r>
      <w:r w:rsidR="001832A4" w:rsidRPr="00AC1063">
        <w:rPr>
          <w:sz w:val="18"/>
          <w:szCs w:val="18"/>
        </w:rPr>
        <w:t xml:space="preserve"> 720809/4410, jednatel Sampa Invest, s.r.o.</w:t>
      </w:r>
    </w:p>
    <w:p w:rsidR="004552C6" w:rsidRPr="00AC1063" w:rsidRDefault="004552C6" w:rsidP="0008179D">
      <w:pPr>
        <w:rPr>
          <w:sz w:val="18"/>
          <w:szCs w:val="18"/>
        </w:rPr>
      </w:pPr>
    </w:p>
    <w:p w:rsidR="004552C6" w:rsidRPr="00AC1063" w:rsidRDefault="004552C6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Osobou zastupující pro Odpovědnou osobu </w:t>
      </w:r>
      <w:r w:rsidR="00A95D41" w:rsidRPr="00AC1063">
        <w:rPr>
          <w:sz w:val="18"/>
          <w:szCs w:val="18"/>
        </w:rPr>
        <w:t xml:space="preserve">v případě nutnosti v plném rozsahu </w:t>
      </w:r>
      <w:r w:rsidRPr="00AC1063">
        <w:rPr>
          <w:sz w:val="18"/>
          <w:szCs w:val="18"/>
        </w:rPr>
        <w:t>dle tohoto vnitřního předpisu je:</w:t>
      </w:r>
    </w:p>
    <w:p w:rsidR="004552C6" w:rsidRPr="00AC1063" w:rsidRDefault="004552C6" w:rsidP="0008179D">
      <w:pPr>
        <w:rPr>
          <w:sz w:val="18"/>
          <w:szCs w:val="18"/>
        </w:rPr>
      </w:pPr>
    </w:p>
    <w:p w:rsidR="004552C6" w:rsidRPr="00AC1063" w:rsidRDefault="004552C6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Mgr. Hynek Filip. MBA, RČ 730302/3992, jednatel Sampa Invest ,s.r.o.</w:t>
      </w:r>
    </w:p>
    <w:p w:rsidR="00D06C66" w:rsidRPr="00AC1063" w:rsidRDefault="00D06C66" w:rsidP="0008179D">
      <w:pPr>
        <w:rPr>
          <w:sz w:val="18"/>
          <w:szCs w:val="18"/>
        </w:rPr>
      </w:pPr>
    </w:p>
    <w:p w:rsidR="00D06C66" w:rsidRPr="00AC1063" w:rsidRDefault="00D06C66" w:rsidP="0008179D">
      <w:pPr>
        <w:rPr>
          <w:sz w:val="18"/>
          <w:szCs w:val="18"/>
        </w:rPr>
      </w:pPr>
    </w:p>
    <w:p w:rsidR="00D06C66" w:rsidRPr="00AC1063" w:rsidRDefault="00D06C66" w:rsidP="0008179D">
      <w:pPr>
        <w:rPr>
          <w:sz w:val="18"/>
          <w:szCs w:val="18"/>
        </w:rPr>
      </w:pPr>
      <w:r w:rsidRPr="00AC1063">
        <w:rPr>
          <w:sz w:val="18"/>
          <w:szCs w:val="18"/>
        </w:rPr>
        <w:t>Není-li tímto vnitřním předpisem stanoveno jinak, je Odpovědná osoba výše označená také osobou, která provádí veškeré postupy stanovené tímto vnitřním předpisem. Odpovědná osoba výše označená je také kontaktní osobou ve smyslu § 22 AML Zákona a pověřenou osobou ve smyslu § 22a AML Zákona</w:t>
      </w:r>
      <w:r w:rsidR="00A95D41" w:rsidRPr="00AC1063">
        <w:rPr>
          <w:sz w:val="18"/>
          <w:szCs w:val="18"/>
        </w:rPr>
        <w:t xml:space="preserve"> a osobou odpovědnou za oznámení podezřelého obchodu dle § 18 AML Zákona</w:t>
      </w:r>
      <w:r w:rsidRPr="00AC1063">
        <w:rPr>
          <w:sz w:val="18"/>
          <w:szCs w:val="18"/>
        </w:rPr>
        <w:t>.</w:t>
      </w:r>
    </w:p>
    <w:p w:rsidR="001832A4" w:rsidRPr="00AC1063" w:rsidRDefault="001832A4" w:rsidP="0008179D">
      <w:pPr>
        <w:rPr>
          <w:sz w:val="18"/>
          <w:szCs w:val="18"/>
        </w:rPr>
      </w:pPr>
    </w:p>
    <w:p w:rsidR="00363448" w:rsidRPr="00AC1063" w:rsidRDefault="00363448" w:rsidP="00363448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2.1.1.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</w:r>
      <w:r w:rsidR="002906FA" w:rsidRPr="00AC1063">
        <w:rPr>
          <w:rFonts w:ascii="Times New Roman" w:hAnsi="Times New Roman" w:cs="Times New Roman"/>
          <w:color w:val="auto"/>
          <w:sz w:val="20"/>
          <w:szCs w:val="20"/>
        </w:rPr>
        <w:t>Aktuální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 xml:space="preserve"> rizika</w:t>
      </w:r>
      <w:r w:rsidR="00F42A0F" w:rsidRPr="00AC1063">
        <w:rPr>
          <w:rFonts w:ascii="Times New Roman" w:hAnsi="Times New Roman" w:cs="Times New Roman"/>
          <w:color w:val="auto"/>
          <w:sz w:val="20"/>
          <w:szCs w:val="20"/>
        </w:rPr>
        <w:t xml:space="preserve"> a </w:t>
      </w:r>
      <w:r w:rsidR="00F4393B" w:rsidRPr="00AC1063">
        <w:rPr>
          <w:rFonts w:ascii="Times New Roman" w:hAnsi="Times New Roman" w:cs="Times New Roman"/>
          <w:color w:val="auto"/>
          <w:sz w:val="20"/>
          <w:szCs w:val="20"/>
        </w:rPr>
        <w:t>jejich řízení</w:t>
      </w:r>
    </w:p>
    <w:p w:rsidR="000E6B12" w:rsidRPr="00AC1063" w:rsidRDefault="000E6B12" w:rsidP="000E6B12"/>
    <w:p w:rsidR="000E6B12" w:rsidRPr="00AC1063" w:rsidRDefault="000E6B12" w:rsidP="000E6B12">
      <w:pPr>
        <w:rPr>
          <w:sz w:val="18"/>
          <w:szCs w:val="18"/>
        </w:rPr>
      </w:pPr>
      <w:r w:rsidRPr="00AC1063">
        <w:rPr>
          <w:sz w:val="18"/>
          <w:szCs w:val="18"/>
        </w:rPr>
        <w:t>V rámci hodnocení rizik a plnění povinností povinné osoby ve vztahu k AML Zákonu a AML Vyhlášce</w:t>
      </w:r>
      <w:r w:rsidR="009B5F9A" w:rsidRPr="00AC1063">
        <w:rPr>
          <w:sz w:val="18"/>
          <w:szCs w:val="18"/>
        </w:rPr>
        <w:t xml:space="preserve"> jsou posuzovány veškeré transakce příchozí i odchozí, jejichž plátcem či příjemcem je Sampa Invest, s.r.o., a které naplňují definici pojmu obchod dle AML Zákona.</w:t>
      </w:r>
    </w:p>
    <w:p w:rsidR="009B5F9A" w:rsidRPr="00AC1063" w:rsidRDefault="009B5F9A" w:rsidP="000E6B12">
      <w:pPr>
        <w:rPr>
          <w:sz w:val="18"/>
          <w:szCs w:val="18"/>
        </w:rPr>
      </w:pPr>
    </w:p>
    <w:p w:rsidR="009B5F9A" w:rsidRPr="00AC1063" w:rsidRDefault="009B5F9A" w:rsidP="000E6B12">
      <w:r w:rsidRPr="00AC1063">
        <w:rPr>
          <w:sz w:val="18"/>
          <w:szCs w:val="18"/>
        </w:rPr>
        <w:t>Nejsou proto posuzovány bezhotovostní převody provedené na bankovní účet Sampa Invest ,s.r.o., jejichž podstatou je úhrada pohledávky v částce v majetku Sampa Invest, s.r.o. v rozsahu pod limit 10.000,- EUR stanovený dle §2 odst. 2 písm. c) AML Zákona, kde tedy Sampa Invest, s.r.o., nevystupuje v jako povinná osoba v rámci své kategorie - §2 odst. 1 písm. b) bod 9 AML Zákona, ale v pozici toliko věřitele</w:t>
      </w:r>
      <w:r w:rsidR="008041AD" w:rsidRPr="00AC1063">
        <w:rPr>
          <w:sz w:val="18"/>
          <w:szCs w:val="18"/>
        </w:rPr>
        <w:t xml:space="preserve"> již dříve v rámci jiného obchodu nabyté pohledávky</w:t>
      </w:r>
      <w:r w:rsidRPr="00AC1063">
        <w:rPr>
          <w:sz w:val="18"/>
          <w:szCs w:val="18"/>
        </w:rPr>
        <w:t>, jemuž je na pohledávku hrazeno v podlimitní částce ve vztahu k AML Zákonu..</w:t>
      </w:r>
    </w:p>
    <w:p w:rsidR="005F033C" w:rsidRPr="00AC1063" w:rsidRDefault="005F033C" w:rsidP="005F033C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2.1.1.1.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  <w:t>R</w:t>
      </w:r>
      <w:r w:rsidR="000A0923" w:rsidRPr="00AC1063">
        <w:rPr>
          <w:rFonts w:ascii="Times New Roman" w:hAnsi="Times New Roman" w:cs="Times New Roman"/>
          <w:color w:val="auto"/>
          <w:sz w:val="20"/>
          <w:szCs w:val="20"/>
        </w:rPr>
        <w:t>izika a scénáře v rámci obchodů</w:t>
      </w:r>
    </w:p>
    <w:p w:rsidR="005F033C" w:rsidRPr="00AC1063" w:rsidRDefault="005F033C" w:rsidP="005F033C"/>
    <w:p w:rsidR="005F033C" w:rsidRPr="00AC1063" w:rsidRDefault="005F033C" w:rsidP="005F033C">
      <w:pPr>
        <w:rPr>
          <w:sz w:val="18"/>
          <w:szCs w:val="18"/>
        </w:rPr>
      </w:pPr>
      <w:r w:rsidRPr="00AC1063">
        <w:rPr>
          <w:sz w:val="18"/>
          <w:szCs w:val="18"/>
        </w:rPr>
        <w:t>Riziko:</w:t>
      </w:r>
      <w:r w:rsidRPr="00AC1063">
        <w:rPr>
          <w:sz w:val="18"/>
          <w:szCs w:val="18"/>
        </w:rPr>
        <w:tab/>
        <w:t xml:space="preserve">Realizace obchodu – přijetí prostředků </w:t>
      </w:r>
      <w:r w:rsidR="00446614" w:rsidRPr="00AC1063">
        <w:rPr>
          <w:sz w:val="18"/>
          <w:szCs w:val="18"/>
        </w:rPr>
        <w:t xml:space="preserve">či výhod </w:t>
      </w:r>
      <w:r w:rsidR="00B85E88" w:rsidRPr="00AC1063">
        <w:rPr>
          <w:sz w:val="18"/>
          <w:szCs w:val="18"/>
        </w:rPr>
        <w:t xml:space="preserve">v rozporu </w:t>
      </w:r>
      <w:r w:rsidR="000A0923" w:rsidRPr="00AC1063">
        <w:rPr>
          <w:sz w:val="18"/>
          <w:szCs w:val="18"/>
        </w:rPr>
        <w:t xml:space="preserve">nebo možném rozporu </w:t>
      </w:r>
      <w:r w:rsidR="00B85E88" w:rsidRPr="00AC1063">
        <w:rPr>
          <w:sz w:val="18"/>
          <w:szCs w:val="18"/>
        </w:rPr>
        <w:t xml:space="preserve">s AML zákonem či AML </w:t>
      </w:r>
      <w:r w:rsidR="000A0923" w:rsidRPr="00AC1063">
        <w:rPr>
          <w:sz w:val="18"/>
          <w:szCs w:val="18"/>
        </w:rPr>
        <w:tab/>
      </w:r>
      <w:r w:rsidR="00B85E88" w:rsidRPr="00AC1063">
        <w:rPr>
          <w:sz w:val="18"/>
          <w:szCs w:val="18"/>
        </w:rPr>
        <w:t>vyhláškou</w:t>
      </w:r>
    </w:p>
    <w:p w:rsidR="005F033C" w:rsidRPr="00AC1063" w:rsidRDefault="005F033C" w:rsidP="005F033C">
      <w:pPr>
        <w:rPr>
          <w:sz w:val="18"/>
          <w:szCs w:val="18"/>
        </w:rPr>
      </w:pPr>
    </w:p>
    <w:p w:rsidR="00B85E88" w:rsidRPr="00AC1063" w:rsidRDefault="005F033C" w:rsidP="005F033C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>Scénář</w:t>
      </w:r>
      <w:r w:rsidR="00B85E88" w:rsidRPr="00AC1063">
        <w:rPr>
          <w:sz w:val="18"/>
          <w:szCs w:val="18"/>
        </w:rPr>
        <w:t>e:</w:t>
      </w:r>
      <w:r w:rsidR="00B85E88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a)</w:t>
      </w:r>
      <w:r w:rsidR="00B85E88" w:rsidRPr="00AC1063">
        <w:rPr>
          <w:sz w:val="18"/>
          <w:szCs w:val="18"/>
        </w:rPr>
        <w:t xml:space="preserve"> přijetí neidentifikované hotovostní platby nebo jiné hotovostní platby potenciálně v rozporu s AML </w:t>
      </w:r>
      <w:r w:rsidR="00B85E88" w:rsidRPr="00AC1063">
        <w:rPr>
          <w:sz w:val="18"/>
          <w:szCs w:val="18"/>
        </w:rPr>
        <w:tab/>
      </w:r>
      <w:r w:rsidR="00B85E88" w:rsidRPr="00AC1063">
        <w:rPr>
          <w:sz w:val="18"/>
          <w:szCs w:val="18"/>
        </w:rPr>
        <w:tab/>
        <w:t>zákonem či AML vyhláškou</w:t>
      </w:r>
    </w:p>
    <w:p w:rsidR="00B85E88" w:rsidRPr="00AC1063" w:rsidRDefault="00B85E88" w:rsidP="005F033C">
      <w:pPr>
        <w:rPr>
          <w:sz w:val="18"/>
          <w:szCs w:val="18"/>
        </w:rPr>
      </w:pPr>
    </w:p>
    <w:p w:rsidR="00B85E88" w:rsidRPr="00AC1063" w:rsidRDefault="00B85E88" w:rsidP="005F033C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 xml:space="preserve">Potenciál </w:t>
      </w:r>
      <w:r w:rsidR="000A0923" w:rsidRPr="00AC1063">
        <w:rPr>
          <w:sz w:val="18"/>
          <w:szCs w:val="18"/>
        </w:rPr>
        <w:t>výskytu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  <w:t>Nenastává. Samp</w:t>
      </w:r>
      <w:r w:rsidR="00C943AB" w:rsidRPr="00AC1063">
        <w:rPr>
          <w:sz w:val="18"/>
          <w:szCs w:val="18"/>
        </w:rPr>
        <w:t>a Invest, s.r.o., zásadně nepři</w:t>
      </w:r>
      <w:r w:rsidRPr="00AC1063">
        <w:rPr>
          <w:sz w:val="18"/>
          <w:szCs w:val="18"/>
        </w:rPr>
        <w:t xml:space="preserve">jímá </w:t>
      </w:r>
      <w:r w:rsidR="00C943AB" w:rsidRPr="00AC1063">
        <w:rPr>
          <w:sz w:val="18"/>
          <w:szCs w:val="18"/>
        </w:rPr>
        <w:t xml:space="preserve">přímé hotovostní platby </w:t>
      </w:r>
      <w:r w:rsidR="00C943AB" w:rsidRPr="00AC1063">
        <w:rPr>
          <w:sz w:val="18"/>
          <w:szCs w:val="18"/>
        </w:rPr>
        <w:tab/>
      </w:r>
      <w:r w:rsidR="00C943AB" w:rsidRPr="00AC1063">
        <w:rPr>
          <w:sz w:val="18"/>
          <w:szCs w:val="18"/>
        </w:rPr>
        <w:tab/>
      </w:r>
      <w:r w:rsidR="00C943AB" w:rsidRPr="00AC1063">
        <w:rPr>
          <w:sz w:val="18"/>
          <w:szCs w:val="18"/>
        </w:rPr>
        <w:tab/>
      </w:r>
      <w:r w:rsidR="000A0923" w:rsidRPr="00AC1063">
        <w:rPr>
          <w:sz w:val="18"/>
          <w:szCs w:val="18"/>
        </w:rPr>
        <w:t>Analýza</w:t>
      </w:r>
      <w:r w:rsidR="000F37C6" w:rsidRPr="00AC1063">
        <w:rPr>
          <w:sz w:val="18"/>
          <w:szCs w:val="18"/>
        </w:rPr>
        <w:t>:</w:t>
      </w:r>
      <w:r w:rsidR="00C943AB" w:rsidRPr="00AC1063">
        <w:rPr>
          <w:sz w:val="18"/>
          <w:szCs w:val="18"/>
        </w:rPr>
        <w:tab/>
      </w:r>
      <w:r w:rsidR="00C943AB" w:rsidRPr="00AC1063">
        <w:rPr>
          <w:sz w:val="18"/>
          <w:szCs w:val="18"/>
        </w:rPr>
        <w:tab/>
        <w:t xml:space="preserve">v jakékoliv podobě, jakéhokoliv původu. Daný scénář tak při dodržení vnitřních </w:t>
      </w:r>
      <w:r w:rsidR="00C943AB" w:rsidRPr="00AC1063">
        <w:rPr>
          <w:sz w:val="18"/>
          <w:szCs w:val="18"/>
        </w:rPr>
        <w:tab/>
      </w:r>
      <w:r w:rsidR="00C943AB" w:rsidRPr="00AC1063">
        <w:rPr>
          <w:sz w:val="18"/>
          <w:szCs w:val="18"/>
        </w:rPr>
        <w:tab/>
      </w:r>
      <w:r w:rsidR="00C943AB" w:rsidRPr="00AC1063">
        <w:rPr>
          <w:sz w:val="18"/>
          <w:szCs w:val="18"/>
        </w:rPr>
        <w:tab/>
      </w:r>
      <w:r w:rsidR="00C943AB" w:rsidRPr="00AC1063">
        <w:rPr>
          <w:sz w:val="18"/>
          <w:szCs w:val="18"/>
        </w:rPr>
        <w:tab/>
        <w:t xml:space="preserve">pravidel nemůže nastat ve vztahu k jakékoliv osobě či konkrétní transakci v rámci </w:t>
      </w:r>
      <w:r w:rsidR="00C943AB" w:rsidRPr="00AC1063">
        <w:rPr>
          <w:sz w:val="18"/>
          <w:szCs w:val="18"/>
        </w:rPr>
        <w:tab/>
      </w:r>
      <w:r w:rsidR="00C943AB" w:rsidRPr="00AC1063">
        <w:rPr>
          <w:sz w:val="18"/>
          <w:szCs w:val="18"/>
        </w:rPr>
        <w:tab/>
      </w:r>
      <w:r w:rsidR="00C943AB" w:rsidRPr="00AC1063">
        <w:rPr>
          <w:sz w:val="18"/>
          <w:szCs w:val="18"/>
        </w:rPr>
        <w:tab/>
      </w:r>
      <w:r w:rsidR="00C943AB" w:rsidRPr="00AC1063">
        <w:rPr>
          <w:sz w:val="18"/>
          <w:szCs w:val="18"/>
        </w:rPr>
        <w:tab/>
        <w:t>činnosti Sampa Invest,s.r.o.</w:t>
      </w:r>
    </w:p>
    <w:p w:rsidR="00B85E88" w:rsidRPr="00AC1063" w:rsidRDefault="00470DCE" w:rsidP="00470DCE">
      <w:pPr>
        <w:tabs>
          <w:tab w:val="left" w:pos="6855"/>
        </w:tabs>
        <w:rPr>
          <w:sz w:val="18"/>
          <w:szCs w:val="18"/>
        </w:rPr>
      </w:pPr>
      <w:r w:rsidRPr="00AC1063">
        <w:rPr>
          <w:sz w:val="18"/>
          <w:szCs w:val="18"/>
        </w:rPr>
        <w:tab/>
      </w:r>
    </w:p>
    <w:p w:rsidR="005F033C" w:rsidRPr="00AC1063" w:rsidRDefault="00C943AB" w:rsidP="005F033C">
      <w:pPr>
        <w:rPr>
          <w:b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0E6B12" w:rsidRPr="00AC1063">
        <w:rPr>
          <w:sz w:val="18"/>
          <w:szCs w:val="18"/>
        </w:rPr>
        <w:t>b</w:t>
      </w:r>
      <w:r w:rsidR="00B85E88" w:rsidRPr="00AC1063">
        <w:rPr>
          <w:sz w:val="18"/>
          <w:szCs w:val="18"/>
        </w:rPr>
        <w:t xml:space="preserve">) </w:t>
      </w:r>
      <w:r w:rsidRPr="00AC1063">
        <w:rPr>
          <w:sz w:val="18"/>
          <w:szCs w:val="18"/>
        </w:rPr>
        <w:t xml:space="preserve">přijetí neidentifikované platby jiného typu či jiné výhody potenciálně v rozporu s AML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zákonem či AML vyhláškou (kryptoměny, protislužby, </w:t>
      </w:r>
      <w:r w:rsidR="00446614" w:rsidRPr="00AC1063">
        <w:rPr>
          <w:sz w:val="18"/>
          <w:szCs w:val="18"/>
        </w:rPr>
        <w:t xml:space="preserve">ceniny, </w:t>
      </w:r>
      <w:r w:rsidRPr="00AC1063">
        <w:rPr>
          <w:sz w:val="18"/>
          <w:szCs w:val="18"/>
        </w:rPr>
        <w:t>barter apod.)</w:t>
      </w:r>
    </w:p>
    <w:p w:rsidR="00363448" w:rsidRPr="00AC1063" w:rsidRDefault="00363448" w:rsidP="00363448"/>
    <w:p w:rsidR="00446614" w:rsidRPr="00AC1063" w:rsidRDefault="00446614" w:rsidP="0044661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0A0923" w:rsidRPr="00AC1063">
        <w:rPr>
          <w:sz w:val="18"/>
          <w:szCs w:val="18"/>
        </w:rPr>
        <w:t>Potenc</w:t>
      </w:r>
      <w:r w:rsidR="00C772A9" w:rsidRPr="00AC1063">
        <w:rPr>
          <w:sz w:val="18"/>
          <w:szCs w:val="18"/>
        </w:rPr>
        <w:t>iál</w:t>
      </w:r>
      <w:r w:rsidR="002D196D" w:rsidRPr="00AC1063">
        <w:rPr>
          <w:sz w:val="18"/>
          <w:szCs w:val="18"/>
        </w:rPr>
        <w:t xml:space="preserve"> </w:t>
      </w:r>
      <w:r w:rsidR="000A0923" w:rsidRPr="00AC1063">
        <w:rPr>
          <w:sz w:val="18"/>
          <w:szCs w:val="18"/>
        </w:rPr>
        <w:t>výsytu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  <w:t xml:space="preserve">Nenastává. Sampa Invest, s.r.o., zásadně nepřijímá jiná plnění jako platbu na úhradu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0A0923" w:rsidRPr="00AC1063">
        <w:rPr>
          <w:sz w:val="18"/>
          <w:szCs w:val="18"/>
        </w:rPr>
        <w:t>Analýza</w:t>
      </w:r>
      <w:r w:rsidR="000F37C6"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pohledávek ve svém majetku ani pohledávek spravovaných osob, než finanční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prostředky v bezhotovostní formě. Daný scénář tak při dodržení vnitřních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pravidel nemůže nastat ve vztahu k jakékoliv osobě či konkrétní transakci v rámci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činnosti Sampa Invest,s.r.o.</w:t>
      </w:r>
    </w:p>
    <w:p w:rsidR="000F37C6" w:rsidRPr="00AC1063" w:rsidRDefault="000F37C6" w:rsidP="00446614">
      <w:pPr>
        <w:rPr>
          <w:sz w:val="18"/>
          <w:szCs w:val="18"/>
        </w:rPr>
      </w:pPr>
    </w:p>
    <w:p w:rsidR="000F37C6" w:rsidRPr="00AC1063" w:rsidRDefault="000F37C6" w:rsidP="000F37C6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c) přijetí neočekávané či neidentifikované bezhotovostní platby – platby, kterou nelze bez dalšího </w:t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jednoznačně přiřadit ke konkrétnímu obchodu nebo jako úhradu na pohledávku – platba pod 10.000 EUR</w:t>
      </w:r>
    </w:p>
    <w:p w:rsidR="000F37C6" w:rsidRPr="00AC1063" w:rsidRDefault="000F37C6" w:rsidP="000F37C6">
      <w:pPr>
        <w:rPr>
          <w:sz w:val="18"/>
          <w:szCs w:val="18"/>
        </w:rPr>
      </w:pPr>
    </w:p>
    <w:p w:rsidR="00C772A9" w:rsidRPr="00AC1063" w:rsidRDefault="000F37C6" w:rsidP="000F37C6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>Potenciál škody:</w:t>
      </w:r>
      <w:r w:rsidR="00C772A9" w:rsidRPr="00AC1063">
        <w:rPr>
          <w:sz w:val="18"/>
          <w:szCs w:val="18"/>
        </w:rPr>
        <w:tab/>
        <w:t>Velmi malý.</w:t>
      </w:r>
    </w:p>
    <w:p w:rsidR="000F37C6" w:rsidRPr="00AC1063" w:rsidRDefault="00C772A9" w:rsidP="000F37C6">
      <w:pPr>
        <w:rPr>
          <w:b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Potenciál</w:t>
      </w:r>
      <w:r w:rsidR="000F37C6" w:rsidRPr="00AC1063">
        <w:rPr>
          <w:sz w:val="18"/>
          <w:szCs w:val="18"/>
        </w:rPr>
        <w:t xml:space="preserve"> </w:t>
      </w:r>
      <w:r w:rsidR="000A0923" w:rsidRPr="00AC1063">
        <w:rPr>
          <w:sz w:val="18"/>
          <w:szCs w:val="18"/>
        </w:rPr>
        <w:t>výskytu</w:t>
      </w:r>
      <w:r w:rsidR="000F37C6" w:rsidRPr="00AC1063">
        <w:rPr>
          <w:sz w:val="18"/>
          <w:szCs w:val="18"/>
        </w:rPr>
        <w:t>:</w:t>
      </w:r>
      <w:r w:rsidR="000F37C6" w:rsidRPr="00AC1063">
        <w:rPr>
          <w:sz w:val="18"/>
          <w:szCs w:val="18"/>
        </w:rPr>
        <w:tab/>
        <w:t>Velmi mal</w:t>
      </w:r>
      <w:r w:rsidR="000A0923" w:rsidRPr="00AC1063">
        <w:rPr>
          <w:sz w:val="18"/>
          <w:szCs w:val="18"/>
        </w:rPr>
        <w:t>ý</w:t>
      </w:r>
      <w:r w:rsidR="000F37C6" w:rsidRPr="00AC1063">
        <w:rPr>
          <w:sz w:val="18"/>
          <w:szCs w:val="18"/>
        </w:rPr>
        <w:t>.</w:t>
      </w:r>
    </w:p>
    <w:p w:rsidR="000F37C6" w:rsidRPr="00AC1063" w:rsidRDefault="000F37C6" w:rsidP="0044661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0A0923" w:rsidRPr="00AC1063">
        <w:rPr>
          <w:sz w:val="18"/>
          <w:szCs w:val="18"/>
        </w:rPr>
        <w:t>Analýza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Prakticky nenastává. Sampa Invest, s.r.o. přijímá zejména očekávané platby na úhradu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vlastních pohledávek, které nejsou v uvedeném limitu obchodem, resp. Sampa Invest,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s.r.o. nejedná v rámci dané transakce v pozici osoby povinné dle AML Zákona </w:t>
      </w:r>
      <w:r w:rsidRPr="00AC1063">
        <w:rPr>
          <w:sz w:val="18"/>
          <w:szCs w:val="18"/>
        </w:rPr>
        <w:lastRenderedPageBreak/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 rámci své kategorie, a povinnost identifikace a kontroly klienta tak má jiná povinná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osoba – banka, eventuelně platby.</w:t>
      </w:r>
    </w:p>
    <w:p w:rsidR="000F37C6" w:rsidRPr="00AC1063" w:rsidRDefault="000F37C6" w:rsidP="0044661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Vedle toho Sampa Invest, s.r.o. přijímá očekávané platby z obchodů prováděných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 pozici povinné osoby, tj. z prodeje vlastních pohledávek; tyto prodeje však realizuje </w:t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v počtu nejvýše nižších jednotek obchodů do roka, primární činností je inkaso úhrad</w:t>
      </w:r>
      <w:r w:rsidR="0091524F" w:rsidRPr="00AC1063">
        <w:rPr>
          <w:sz w:val="18"/>
          <w:szCs w:val="18"/>
        </w:rPr>
        <w:t xml:space="preserve">. </w:t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  <w:t xml:space="preserve">Veškeré dosavadní i očekávané budoucí prodeje pohledávek jsou jednorázovými </w:t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  <w:t xml:space="preserve">obchody, obchodní vztahy v pozici prodejce pohledávek Sampa Invest, s.r.o. </w:t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  <w:t xml:space="preserve">nerealizuje a realizovat nezamýšlí. Každý jednotlivý obchod tohoto typu je pak </w:t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  <w:t xml:space="preserve">prováděn po předchozích jednáních, jejichž součástí je i identifikace klienta; v rámci </w:t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  <w:t xml:space="preserve">smluv o postoupení je pak z podstaty činnosti vyžadován mezi dalším také úřední </w:t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  <w:t xml:space="preserve">ověření podpisu klienta, kdy v jeho rámci dochází k identifikaci, resp. kontrole, úřední </w:t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</w:r>
      <w:r w:rsidR="0091524F" w:rsidRPr="00AC1063">
        <w:rPr>
          <w:sz w:val="18"/>
          <w:szCs w:val="18"/>
        </w:rPr>
        <w:tab/>
        <w:t>osobou.</w:t>
      </w:r>
    </w:p>
    <w:p w:rsidR="0091524F" w:rsidRPr="00AC1063" w:rsidRDefault="0091524F" w:rsidP="0044661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Jedinou možností, kdy výše uvedený scénář nastává tak je přijetí platby provedené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zcela omylem na straně plátce, nebo jím nijak neidentifikované a zároveň provedené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neočekávaným (nedohodnutým) způsobem a/nebo v neočekávaném čase</w:t>
      </w:r>
      <w:r w:rsidR="00BA5E38" w:rsidRPr="00AC1063">
        <w:rPr>
          <w:sz w:val="18"/>
          <w:szCs w:val="18"/>
        </w:rPr>
        <w:t xml:space="preserve">, kterou by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  <w:t xml:space="preserve">nebylo dále možno okamžitě ověřit v rámci bezprostředního dotazu klientu, dlužníku,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  <w:t>nebo eventuelně bance.</w:t>
      </w:r>
    </w:p>
    <w:p w:rsidR="0091524F" w:rsidRPr="00AC1063" w:rsidRDefault="0091524F" w:rsidP="00446614">
      <w:pPr>
        <w:rPr>
          <w:sz w:val="18"/>
          <w:szCs w:val="18"/>
        </w:rPr>
      </w:pPr>
    </w:p>
    <w:p w:rsidR="0091524F" w:rsidRPr="00AC1063" w:rsidRDefault="0091524F" w:rsidP="0044661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Případ provedené platby zcela omylem na našem účtu Sampa Invest, s.r.o. neeviduje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nejméně v posledních 5 letech. Jiný typ případů platby spadající do výše popsaného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scénáře za posledních 5 let </w:t>
      </w:r>
      <w:r w:rsidR="00BE0CAE" w:rsidRPr="00AC1063">
        <w:rPr>
          <w:sz w:val="18"/>
          <w:szCs w:val="18"/>
        </w:rPr>
        <w:t xml:space="preserve">efektivně také </w:t>
      </w:r>
      <w:r w:rsidR="00BA5E38" w:rsidRPr="00AC1063">
        <w:rPr>
          <w:sz w:val="18"/>
          <w:szCs w:val="18"/>
        </w:rPr>
        <w:t xml:space="preserve">neevidujeme, v obou případech, kdy toto po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  <w:t xml:space="preserve">přijetí platby mohlo hrozit, byly vyžádány bezprostředně a předloženy doklady o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  <w:t>úhradě na straně (očekávaného) plátce</w:t>
      </w:r>
      <w:r w:rsidR="00BE0CAE" w:rsidRPr="00AC1063">
        <w:rPr>
          <w:sz w:val="18"/>
          <w:szCs w:val="18"/>
        </w:rPr>
        <w:t xml:space="preserve"> (fáze 1 postupu řešení)</w:t>
      </w:r>
      <w:r w:rsidR="00BA5E38" w:rsidRPr="00AC1063">
        <w:rPr>
          <w:sz w:val="18"/>
          <w:szCs w:val="18"/>
        </w:rPr>
        <w:t>.</w:t>
      </w:r>
    </w:p>
    <w:p w:rsidR="000F37C6" w:rsidRPr="00AC1063" w:rsidRDefault="000F37C6" w:rsidP="00446614">
      <w:pPr>
        <w:rPr>
          <w:sz w:val="18"/>
          <w:szCs w:val="18"/>
        </w:rPr>
      </w:pPr>
    </w:p>
    <w:p w:rsidR="00BE0CAE" w:rsidRPr="00AC1063" w:rsidRDefault="000F37C6" w:rsidP="0044661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Postup řešení:</w:t>
      </w:r>
      <w:r w:rsidR="00BA5E38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 xml:space="preserve">1) </w:t>
      </w:r>
      <w:r w:rsidR="00BA5E38" w:rsidRPr="00AC1063">
        <w:rPr>
          <w:sz w:val="18"/>
          <w:szCs w:val="18"/>
        </w:rPr>
        <w:t xml:space="preserve">V případě zjištění přijetí platby, která by mohla naplňovat znaky výše popsaného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  <w:t xml:space="preserve">scénáře nejpozději do 24 hodin od tohoto okamžiku osoba, která toto zjistí dále ověří,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  <w:t xml:space="preserve">zda existují očekávané platby odpovídající částkou či datem provedení, a pokud ano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  <w:t xml:space="preserve">kostkuje očekávané plátce s dotazem, zda platbu provedli a požadavkem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  <w:t xml:space="preserve">k případnému doložení provedené platby. Prohlásí-li </w:t>
      </w:r>
      <w:r w:rsidR="00BA5E38" w:rsidRPr="00AC1063">
        <w:rPr>
          <w:sz w:val="18"/>
          <w:szCs w:val="18"/>
          <w:u w:val="single"/>
        </w:rPr>
        <w:t>pouze jeden</w:t>
      </w:r>
      <w:r w:rsidR="00BA5E38" w:rsidRPr="00AC1063">
        <w:rPr>
          <w:sz w:val="18"/>
          <w:szCs w:val="18"/>
        </w:rPr>
        <w:t xml:space="preserve"> z dotazovaných </w:t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ab/>
        <w:t xml:space="preserve">subjektů nebo se v téže lhůtě přihlásí </w:t>
      </w:r>
      <w:r w:rsidR="00BA5E38" w:rsidRPr="00AC1063">
        <w:rPr>
          <w:sz w:val="18"/>
          <w:szCs w:val="18"/>
          <w:u w:val="single"/>
        </w:rPr>
        <w:t>pouze jeden</w:t>
      </w:r>
      <w:r w:rsidR="00BA5E38" w:rsidRPr="00AC1063">
        <w:rPr>
          <w:b/>
          <w:sz w:val="18"/>
          <w:szCs w:val="18"/>
        </w:rPr>
        <w:t xml:space="preserve"> </w:t>
      </w:r>
      <w:r w:rsidR="00BA5E38" w:rsidRPr="00AC1063">
        <w:rPr>
          <w:sz w:val="18"/>
          <w:szCs w:val="18"/>
        </w:rPr>
        <w:t>jiný subjekt</w:t>
      </w:r>
      <w:r w:rsidR="00BE0CAE" w:rsidRPr="00AC1063">
        <w:rPr>
          <w:sz w:val="18"/>
          <w:szCs w:val="18"/>
        </w:rPr>
        <w:t xml:space="preserve">, který tvrdí, že provedl </w:t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  <w:t xml:space="preserve">dotčenou platbu </w:t>
      </w:r>
      <w:r w:rsidR="00BA5E38" w:rsidRPr="00AC1063">
        <w:rPr>
          <w:sz w:val="18"/>
          <w:szCs w:val="18"/>
        </w:rPr>
        <w:t xml:space="preserve">a doloží-li </w:t>
      </w:r>
      <w:r w:rsidR="00BE0CAE" w:rsidRPr="00AC1063">
        <w:rPr>
          <w:sz w:val="18"/>
          <w:szCs w:val="18"/>
        </w:rPr>
        <w:t xml:space="preserve">toto </w:t>
      </w:r>
      <w:r w:rsidR="00BA5E38" w:rsidRPr="00AC1063">
        <w:rPr>
          <w:sz w:val="18"/>
          <w:szCs w:val="18"/>
        </w:rPr>
        <w:t xml:space="preserve">relevantním </w:t>
      </w:r>
      <w:r w:rsidR="00BE0CAE" w:rsidRPr="00AC1063">
        <w:rPr>
          <w:sz w:val="18"/>
          <w:szCs w:val="18"/>
        </w:rPr>
        <w:t xml:space="preserve">nejpozději do tří dnů </w:t>
      </w:r>
      <w:r w:rsidR="00BA5E38" w:rsidRPr="00AC1063">
        <w:rPr>
          <w:sz w:val="18"/>
          <w:szCs w:val="18"/>
        </w:rPr>
        <w:t xml:space="preserve">dokladem </w:t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</w:r>
      <w:r w:rsidR="00BA5E38" w:rsidRPr="00AC1063">
        <w:rPr>
          <w:sz w:val="18"/>
          <w:szCs w:val="18"/>
        </w:rPr>
        <w:t xml:space="preserve">vystaveným </w:t>
      </w:r>
      <w:r w:rsidR="00BE0CAE" w:rsidRPr="00AC1063">
        <w:rPr>
          <w:sz w:val="18"/>
          <w:szCs w:val="18"/>
        </w:rPr>
        <w:t xml:space="preserve">jinou povinnou osobou dle AML Zákona a AML Vyhlášky, má Sampa </w:t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</w:r>
      <w:r w:rsidR="00BE0CAE" w:rsidRPr="00AC1063">
        <w:rPr>
          <w:sz w:val="18"/>
          <w:szCs w:val="18"/>
        </w:rPr>
        <w:tab/>
        <w:t xml:space="preserve">Invest, s.r.o. platbu za identifikovanou. </w:t>
      </w:r>
    </w:p>
    <w:p w:rsidR="000F37C6" w:rsidRPr="00AC1063" w:rsidRDefault="00BE0CAE" w:rsidP="0044661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2) Nestane-li se tak, Sampa Invest, s.r.o., do 24 hodin poté požádá o další údaje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k identifikaci plátce dotčenou platební instituci, jejímž prostřednictvím byla platba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provedena. </w:t>
      </w:r>
    </w:p>
    <w:p w:rsidR="00BE0CAE" w:rsidRPr="00AC1063" w:rsidRDefault="00BE0CAE" w:rsidP="0044661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3) Nesdělí-li platební instituce údaje k identifikaci či kontrole plátce</w:t>
      </w:r>
      <w:r w:rsidR="00F76D3F" w:rsidRPr="00AC1063">
        <w:rPr>
          <w:sz w:val="18"/>
          <w:szCs w:val="18"/>
        </w:rPr>
        <w:t xml:space="preserve"> do 7 dnů</w:t>
      </w:r>
      <w:r w:rsidRPr="00AC1063">
        <w:rPr>
          <w:sz w:val="18"/>
          <w:szCs w:val="18"/>
        </w:rPr>
        <w:t xml:space="preserve">, </w:t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případně tyto jsou nedostatečné k vyhodnocení, zda je ve vztahu k této platbě Sampa </w:t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Invest, s.r.o. v pozici osoby povinné dle AML Zákona, provede Sampa Invest, s.r.o. </w:t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oznámení o podezře</w:t>
      </w:r>
      <w:r w:rsidR="00F76D3F" w:rsidRPr="00AC1063">
        <w:rPr>
          <w:sz w:val="18"/>
          <w:szCs w:val="18"/>
        </w:rPr>
        <w:t xml:space="preserve">lém obchodu dle § 18 AML Zákona a prostředky zadrží nejméně </w:t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  <w:t>po dobu 15 dnů</w:t>
      </w:r>
      <w:r w:rsidR="008A7850" w:rsidRPr="00AC1063">
        <w:rPr>
          <w:sz w:val="18"/>
          <w:szCs w:val="18"/>
        </w:rPr>
        <w:t xml:space="preserve"> nebo do doby, než bude zjevné, že může prostředky uvolnit (např.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>k vrácení plátci apod.)</w:t>
      </w:r>
      <w:r w:rsidR="00F76D3F" w:rsidRPr="00AC1063">
        <w:rPr>
          <w:sz w:val="18"/>
          <w:szCs w:val="18"/>
        </w:rPr>
        <w:t>.</w:t>
      </w:r>
    </w:p>
    <w:p w:rsidR="00BE0CAE" w:rsidRPr="00AC1063" w:rsidRDefault="00BE0CAE" w:rsidP="00446614">
      <w:pPr>
        <w:rPr>
          <w:sz w:val="18"/>
          <w:szCs w:val="18"/>
        </w:rPr>
      </w:pPr>
    </w:p>
    <w:p w:rsidR="00BE0CAE" w:rsidRPr="00AC1063" w:rsidRDefault="00BE0CAE" w:rsidP="00BE0CAE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>d</w:t>
      </w:r>
      <w:r w:rsidRPr="00AC1063">
        <w:rPr>
          <w:sz w:val="18"/>
          <w:szCs w:val="18"/>
        </w:rPr>
        <w:t xml:space="preserve">) přijetí neočekávané či neidentifikované bezhotovostní platby – platby, kterou nelze bez dalšího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>j</w:t>
      </w:r>
      <w:r w:rsidRPr="00AC1063">
        <w:rPr>
          <w:sz w:val="18"/>
          <w:szCs w:val="18"/>
        </w:rPr>
        <w:t xml:space="preserve">ednoznačně přiřadit ke konkrétnímu obchodu– platba </w:t>
      </w:r>
      <w:r w:rsidR="00715AF7" w:rsidRPr="00AC1063">
        <w:rPr>
          <w:sz w:val="18"/>
          <w:szCs w:val="18"/>
        </w:rPr>
        <w:t>nad</w:t>
      </w:r>
      <w:r w:rsidR="00715AF7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10.000 EUR</w:t>
      </w:r>
    </w:p>
    <w:p w:rsidR="00BE0CAE" w:rsidRPr="00AC1063" w:rsidRDefault="00F76D3F" w:rsidP="00F76D3F">
      <w:pPr>
        <w:tabs>
          <w:tab w:val="left" w:pos="2400"/>
        </w:tabs>
        <w:rPr>
          <w:sz w:val="18"/>
          <w:szCs w:val="18"/>
        </w:rPr>
      </w:pPr>
      <w:r w:rsidRPr="00AC1063">
        <w:rPr>
          <w:sz w:val="18"/>
          <w:szCs w:val="18"/>
        </w:rPr>
        <w:tab/>
      </w:r>
    </w:p>
    <w:p w:rsidR="00C772A9" w:rsidRPr="00AC1063" w:rsidRDefault="00BE0CAE" w:rsidP="00BE0CAE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>Potenciál škody:</w:t>
      </w:r>
      <w:r w:rsidR="00C772A9" w:rsidRPr="00AC1063">
        <w:rPr>
          <w:sz w:val="18"/>
          <w:szCs w:val="18"/>
        </w:rPr>
        <w:tab/>
        <w:t>Střední.</w:t>
      </w:r>
    </w:p>
    <w:p w:rsidR="00BE0CAE" w:rsidRPr="00AC1063" w:rsidRDefault="00C772A9" w:rsidP="00BE0CAE">
      <w:pPr>
        <w:rPr>
          <w:b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Potenciál </w:t>
      </w:r>
      <w:r w:rsidR="000A0923" w:rsidRPr="00AC1063">
        <w:rPr>
          <w:sz w:val="18"/>
          <w:szCs w:val="18"/>
        </w:rPr>
        <w:t>výskytu</w:t>
      </w:r>
      <w:r w:rsidR="00BE0CAE" w:rsidRPr="00AC1063">
        <w:rPr>
          <w:sz w:val="18"/>
          <w:szCs w:val="18"/>
        </w:rPr>
        <w:t>:</w:t>
      </w:r>
      <w:r w:rsidR="00BE0CAE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Velmi mal</w:t>
      </w:r>
      <w:r w:rsidR="000A0923" w:rsidRPr="00AC1063">
        <w:rPr>
          <w:sz w:val="18"/>
          <w:szCs w:val="18"/>
        </w:rPr>
        <w:t>ý</w:t>
      </w:r>
      <w:r w:rsidR="00BE0CAE" w:rsidRPr="00AC1063">
        <w:rPr>
          <w:sz w:val="18"/>
          <w:szCs w:val="18"/>
        </w:rPr>
        <w:t>.</w:t>
      </w:r>
    </w:p>
    <w:p w:rsidR="00BE0CAE" w:rsidRPr="00AC1063" w:rsidRDefault="00BE0CAE" w:rsidP="00BE0CAE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0A0923" w:rsidRPr="00AC1063">
        <w:rPr>
          <w:sz w:val="18"/>
          <w:szCs w:val="18"/>
        </w:rPr>
        <w:t>Analýza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>Dosud nenastalo</w:t>
      </w:r>
      <w:r w:rsidRPr="00AC1063">
        <w:rPr>
          <w:sz w:val="18"/>
          <w:szCs w:val="18"/>
        </w:rPr>
        <w:t xml:space="preserve">. Sampa Invest, s.r.o. přijímá zejména očekávané platby na úhradu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vlastních pohledávek, </w:t>
      </w:r>
      <w:r w:rsidR="00715AF7" w:rsidRPr="00AC1063">
        <w:rPr>
          <w:sz w:val="18"/>
          <w:szCs w:val="18"/>
        </w:rPr>
        <w:t xml:space="preserve">které jsou i případně v součtu dlouhodobých (mnohaletých)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 xml:space="preserve">splátek obecně jen velmi zřídka nad uvedený limit. Platby na pohledávky byť i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 xml:space="preserve">v součtu 12 po sobě jdoucích kalendářních měsíců nad limit, které by nebyly plněním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 xml:space="preserve">vymoženým v rámci exekučního řízení zasílaným soudním exekutorem nebo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 xml:space="preserve">vypořádáním v rámci řízení insolvenčního Sampa Invest, s.r.o., eviduje od svého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 xml:space="preserve">vzniku pouze v jednotkách případů, kdy vždy šlo o platby identifikovaných a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>kontrolovaných klientů.</w:t>
      </w:r>
    </w:p>
    <w:p w:rsidR="00715AF7" w:rsidRPr="00AC1063" w:rsidRDefault="00BE0CAE" w:rsidP="00715AF7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Vedle toho Sampa Invest, s.r.o. přijímá očekávané platby z obchodů prováděných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 pozici povinné osoby, tj. z prodeje vlastních pohledávek; tyto prodeje však realizuje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v počtu nejvýše nižších jednotek obchodů do roka, primární činností je inkaso úhrad.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 xml:space="preserve">Každý jednotlivý obchod tohoto typu je pak prováděn po předchozích jednáních,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 xml:space="preserve">jejichž součástí je i identifikace klienta; v rámci smluv o postoupení je pak z podstaty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 xml:space="preserve">činnosti vyžadován mezi dalším také úřední ověření podpisu klienta, kdy v jeho rámci </w:t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</w:r>
      <w:r w:rsidR="00715AF7" w:rsidRPr="00AC1063">
        <w:rPr>
          <w:sz w:val="18"/>
          <w:szCs w:val="18"/>
        </w:rPr>
        <w:tab/>
        <w:t>dochází k identifikaci, resp. kontrole, úřední osobou.</w:t>
      </w:r>
    </w:p>
    <w:p w:rsidR="00BE0CAE" w:rsidRPr="00AC1063" w:rsidRDefault="00BE0CAE" w:rsidP="00BE0CAE">
      <w:pPr>
        <w:rPr>
          <w:sz w:val="18"/>
          <w:szCs w:val="18"/>
        </w:rPr>
      </w:pPr>
    </w:p>
    <w:p w:rsidR="00BE0CAE" w:rsidRPr="00AC1063" w:rsidRDefault="00BE0CAE" w:rsidP="00BE0CAE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 xml:space="preserve">Jakoukoliv platbu spadající do uvedeného scénáře, tj. také v rozsahu nad uvedený </w:t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</w:r>
      <w:r w:rsidR="00F76D3F" w:rsidRPr="00AC1063">
        <w:rPr>
          <w:sz w:val="18"/>
          <w:szCs w:val="18"/>
        </w:rPr>
        <w:tab/>
        <w:t>limit, Sampa Invest, s.r.o., dosud neeviduje.</w:t>
      </w:r>
    </w:p>
    <w:p w:rsidR="00F76D3F" w:rsidRPr="00AC1063" w:rsidRDefault="00F76D3F" w:rsidP="00BE0CAE">
      <w:pPr>
        <w:rPr>
          <w:sz w:val="18"/>
          <w:szCs w:val="18"/>
        </w:rPr>
      </w:pPr>
    </w:p>
    <w:p w:rsidR="00F76D3F" w:rsidRPr="00AC1063" w:rsidRDefault="00F76D3F" w:rsidP="00BE0CAE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Postup řešení:</w:t>
      </w:r>
      <w:r w:rsidRPr="00AC1063">
        <w:rPr>
          <w:sz w:val="18"/>
          <w:szCs w:val="18"/>
        </w:rPr>
        <w:tab/>
        <w:t xml:space="preserve">1) Sampa Invest, s.r.o., do 24 hodin </w:t>
      </w:r>
      <w:r w:rsidR="00CB0B27" w:rsidRPr="00AC1063">
        <w:rPr>
          <w:sz w:val="18"/>
          <w:szCs w:val="18"/>
        </w:rPr>
        <w:t>od zjištění</w:t>
      </w:r>
      <w:r w:rsidRPr="00AC1063">
        <w:rPr>
          <w:sz w:val="18"/>
          <w:szCs w:val="18"/>
        </w:rPr>
        <w:t xml:space="preserve"> požádá o další údaje k identifikaci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  <w:t xml:space="preserve">plátce </w:t>
      </w:r>
      <w:r w:rsidRPr="00AC1063">
        <w:rPr>
          <w:sz w:val="18"/>
          <w:szCs w:val="18"/>
        </w:rPr>
        <w:t>dotčenou platební instituci, jejímž prostřednictvím byla platba provedena.</w:t>
      </w:r>
    </w:p>
    <w:p w:rsidR="008A7850" w:rsidRPr="00AC1063" w:rsidRDefault="00F76D3F" w:rsidP="008A7850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2) Nesdělí-li platební instituce údaje k </w:t>
      </w:r>
      <w:r w:rsidR="00CB0B27" w:rsidRPr="00AC1063">
        <w:rPr>
          <w:sz w:val="18"/>
          <w:szCs w:val="18"/>
        </w:rPr>
        <w:t>identifikaci či kontrole plátce</w:t>
      </w:r>
      <w:r w:rsidRPr="00AC1063">
        <w:rPr>
          <w:sz w:val="18"/>
          <w:szCs w:val="18"/>
        </w:rPr>
        <w:t xml:space="preserve"> </w:t>
      </w:r>
      <w:r w:rsidR="008A7850" w:rsidRPr="00AC1063">
        <w:rPr>
          <w:sz w:val="18"/>
          <w:szCs w:val="18"/>
        </w:rPr>
        <w:t xml:space="preserve">do 7 dnů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případně tyto jsou nedostatečné k vyhodnocení, zda je ve vztahu k této platbě Sampa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Invest, s.r.o. v pozici osoby povinné dle AML Zákona, provede Sampa Invest, s.r.o.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oznámení o podezřelém obchodu dle § 18 AML Zákona a prostředky zadrží nejméně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po dobu 30 dnů</w:t>
      </w:r>
      <w:r w:rsidR="008A7850" w:rsidRPr="00AC1063">
        <w:rPr>
          <w:sz w:val="18"/>
          <w:szCs w:val="18"/>
        </w:rPr>
        <w:t xml:space="preserve"> nebo do doby, než bude zjevné, že může prostředky uvolnit (např.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>k vrácení plátci apod.).</w:t>
      </w:r>
    </w:p>
    <w:p w:rsidR="00F76D3F" w:rsidRPr="00AC1063" w:rsidRDefault="00F76D3F" w:rsidP="00F76D3F">
      <w:pPr>
        <w:rPr>
          <w:sz w:val="18"/>
          <w:szCs w:val="18"/>
        </w:rPr>
      </w:pPr>
      <w:r w:rsidRPr="00AC1063">
        <w:rPr>
          <w:sz w:val="18"/>
          <w:szCs w:val="18"/>
        </w:rPr>
        <w:t>.</w:t>
      </w:r>
    </w:p>
    <w:p w:rsidR="00F76D3F" w:rsidRPr="00AC1063" w:rsidRDefault="00F76D3F" w:rsidP="00F76D3F">
      <w:pPr>
        <w:rPr>
          <w:sz w:val="18"/>
          <w:szCs w:val="18"/>
        </w:rPr>
      </w:pPr>
    </w:p>
    <w:p w:rsidR="00F76D3F" w:rsidRPr="00AC1063" w:rsidRDefault="00F76D3F" w:rsidP="00F76D3F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e) přijetí neočekávané či neidentifikované bezhotovostní platby z vysoce rizikových třetích zemí</w:t>
      </w:r>
    </w:p>
    <w:p w:rsidR="00F76D3F" w:rsidRPr="00AC1063" w:rsidRDefault="00F76D3F" w:rsidP="00F76D3F">
      <w:pPr>
        <w:rPr>
          <w:sz w:val="18"/>
          <w:szCs w:val="18"/>
        </w:rPr>
      </w:pPr>
    </w:p>
    <w:p w:rsidR="00F76D3F" w:rsidRPr="00AC1063" w:rsidRDefault="00F76D3F" w:rsidP="00F76D3F">
      <w:pPr>
        <w:rPr>
          <w:sz w:val="18"/>
          <w:szCs w:val="18"/>
        </w:rPr>
      </w:pPr>
    </w:p>
    <w:p w:rsidR="00C772A9" w:rsidRPr="00AC1063" w:rsidRDefault="00F76D3F" w:rsidP="00F76D3F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>Potenciál škody:</w:t>
      </w:r>
      <w:r w:rsidR="00C772A9" w:rsidRPr="00AC1063">
        <w:rPr>
          <w:sz w:val="18"/>
          <w:szCs w:val="18"/>
        </w:rPr>
        <w:tab/>
        <w:t>Střední</w:t>
      </w:r>
    </w:p>
    <w:p w:rsidR="00F76D3F" w:rsidRPr="00AC1063" w:rsidRDefault="00C772A9" w:rsidP="00F76D3F">
      <w:pPr>
        <w:rPr>
          <w:b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Potenciál</w:t>
      </w:r>
      <w:r w:rsidR="00F76D3F" w:rsidRPr="00AC1063">
        <w:rPr>
          <w:sz w:val="18"/>
          <w:szCs w:val="18"/>
        </w:rPr>
        <w:t xml:space="preserve"> </w:t>
      </w:r>
      <w:r w:rsidR="000A0923" w:rsidRPr="00AC1063">
        <w:rPr>
          <w:sz w:val="18"/>
          <w:szCs w:val="18"/>
        </w:rPr>
        <w:t>výskytu</w:t>
      </w:r>
      <w:r w:rsidR="00F76D3F" w:rsidRPr="00AC1063">
        <w:rPr>
          <w:sz w:val="18"/>
          <w:szCs w:val="18"/>
        </w:rPr>
        <w:t>:</w:t>
      </w:r>
      <w:r w:rsidR="00F76D3F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Velmi ma</w:t>
      </w:r>
      <w:r w:rsidR="000A0923" w:rsidRPr="00AC1063">
        <w:rPr>
          <w:sz w:val="18"/>
          <w:szCs w:val="18"/>
        </w:rPr>
        <w:t>lý</w:t>
      </w:r>
      <w:r w:rsidR="00F76D3F" w:rsidRPr="00AC1063">
        <w:rPr>
          <w:sz w:val="18"/>
          <w:szCs w:val="18"/>
        </w:rPr>
        <w:t>.</w:t>
      </w:r>
    </w:p>
    <w:p w:rsidR="00F76D3F" w:rsidRPr="00AC1063" w:rsidRDefault="00F76D3F" w:rsidP="00F76D3F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0A0923" w:rsidRPr="00AC1063">
        <w:rPr>
          <w:sz w:val="18"/>
          <w:szCs w:val="18"/>
        </w:rPr>
        <w:t>Analýza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Dosud nenastalo</w:t>
      </w:r>
      <w:r w:rsidR="008A7850" w:rsidRPr="00AC1063">
        <w:rPr>
          <w:sz w:val="18"/>
          <w:szCs w:val="18"/>
        </w:rPr>
        <w:t xml:space="preserve">. Sampa Invest, s.r.o. zásadně neprovádí obchody v pozici povinné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 xml:space="preserve">osoby se subjekty usídlenými, řízenými osobami s původem v, majetkově či v rámci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 xml:space="preserve">řídící struktury přímo propojenými, nebo s jinými významnými vazbami ve vysoce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 xml:space="preserve">rizikových třetích zemích. Sampa Invest obecně dosud vždy prováděla v pozici osoby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 xml:space="preserve">povinné dle AML Zákona pouze se subjekty usídlenými v České republice či jiném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 xml:space="preserve">státě Evropské Unie. Žádná platba spadající pod tento scénář dosud za dobu existence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>Sampa Invest, s.r.o., nebyla evidována.</w:t>
      </w:r>
    </w:p>
    <w:p w:rsidR="008A7850" w:rsidRPr="00AC1063" w:rsidRDefault="008A7850" w:rsidP="00F76D3F">
      <w:pPr>
        <w:rPr>
          <w:sz w:val="18"/>
          <w:szCs w:val="18"/>
        </w:rPr>
      </w:pPr>
    </w:p>
    <w:p w:rsidR="008A7850" w:rsidRPr="00AC1063" w:rsidRDefault="00F76D3F" w:rsidP="008A7850">
      <w:pPr>
        <w:rPr>
          <w:sz w:val="18"/>
          <w:szCs w:val="18"/>
        </w:rPr>
      </w:pPr>
      <w:r w:rsidRPr="00AC1063">
        <w:rPr>
          <w:sz w:val="18"/>
          <w:szCs w:val="18"/>
        </w:rPr>
        <w:t>.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>Postup řešení:</w:t>
      </w:r>
      <w:r w:rsidR="008A7850" w:rsidRPr="00AC1063">
        <w:rPr>
          <w:sz w:val="18"/>
          <w:szCs w:val="18"/>
        </w:rPr>
        <w:tab/>
        <w:t xml:space="preserve">1) Sampa Invest, s.r.o., do 24 hodin poté požádá o další údaje k identifikaci plátce </w:t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</w:r>
      <w:r w:rsidR="008A7850" w:rsidRPr="00AC1063">
        <w:rPr>
          <w:sz w:val="18"/>
          <w:szCs w:val="18"/>
        </w:rPr>
        <w:tab/>
        <w:t>dotčenou platební instituci, jejímž prostřednictvím byla platba provedena.</w:t>
      </w:r>
    </w:p>
    <w:p w:rsidR="008A7850" w:rsidRPr="00AC1063" w:rsidRDefault="008A7850" w:rsidP="008A7850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2) </w:t>
      </w:r>
      <w:r w:rsidR="00942935" w:rsidRPr="00AC1063">
        <w:rPr>
          <w:sz w:val="18"/>
          <w:szCs w:val="18"/>
        </w:rPr>
        <w:t xml:space="preserve">Nejpozději 3 dnů </w:t>
      </w:r>
      <w:r w:rsidR="00CB0B27" w:rsidRPr="00AC1063">
        <w:rPr>
          <w:sz w:val="18"/>
          <w:szCs w:val="18"/>
        </w:rPr>
        <w:t xml:space="preserve">od zjištění </w:t>
      </w:r>
      <w:r w:rsidRPr="00AC1063">
        <w:rPr>
          <w:sz w:val="18"/>
          <w:szCs w:val="18"/>
        </w:rPr>
        <w:t>Sampa Invest, s.r.o.</w:t>
      </w:r>
      <w:r w:rsidR="00942935" w:rsidRPr="00AC1063">
        <w:rPr>
          <w:sz w:val="18"/>
          <w:szCs w:val="18"/>
        </w:rPr>
        <w:t xml:space="preserve">, provede </w:t>
      </w:r>
      <w:r w:rsidRPr="00AC1063">
        <w:rPr>
          <w:sz w:val="18"/>
          <w:szCs w:val="18"/>
        </w:rPr>
        <w:t xml:space="preserve">oznámení o podezřelém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obchodu </w:t>
      </w:r>
      <w:r w:rsidR="00942935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dle § 18 AML Zákona a prostředky </w:t>
      </w:r>
      <w:r w:rsidR="00942935" w:rsidRPr="00AC1063">
        <w:rPr>
          <w:sz w:val="18"/>
          <w:szCs w:val="18"/>
        </w:rPr>
        <w:t xml:space="preserve">vždy </w:t>
      </w:r>
      <w:r w:rsidRPr="00AC1063">
        <w:rPr>
          <w:sz w:val="18"/>
          <w:szCs w:val="18"/>
        </w:rPr>
        <w:t xml:space="preserve">zadrží nejméně po dobu </w:t>
      </w:r>
      <w:r w:rsidR="00942935" w:rsidRPr="00AC1063">
        <w:rPr>
          <w:sz w:val="18"/>
          <w:szCs w:val="18"/>
        </w:rPr>
        <w:t>45 dnů,</w:t>
      </w:r>
      <w:r w:rsidRPr="00AC1063">
        <w:rPr>
          <w:sz w:val="18"/>
          <w:szCs w:val="18"/>
        </w:rPr>
        <w:t xml:space="preserve">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942935" w:rsidRPr="00AC1063">
        <w:rPr>
          <w:sz w:val="18"/>
          <w:szCs w:val="18"/>
        </w:rPr>
        <w:t>nebo do</w:t>
      </w:r>
      <w:r w:rsidR="00CB0B27" w:rsidRPr="00AC1063">
        <w:rPr>
          <w:sz w:val="18"/>
          <w:szCs w:val="18"/>
        </w:rPr>
        <w:t xml:space="preserve"> </w:t>
      </w:r>
      <w:r w:rsidR="00942935" w:rsidRPr="00AC1063">
        <w:rPr>
          <w:sz w:val="18"/>
          <w:szCs w:val="18"/>
        </w:rPr>
        <w:t xml:space="preserve">doby, než bude zjevné, že může prostředky uvolnit (např. k vrácení plátci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942935" w:rsidRPr="00AC1063">
        <w:rPr>
          <w:sz w:val="18"/>
          <w:szCs w:val="18"/>
        </w:rPr>
        <w:t>apod.).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</w:p>
    <w:p w:rsidR="00F76D3F" w:rsidRPr="00AC1063" w:rsidRDefault="00F76D3F" w:rsidP="00F76D3F">
      <w:pPr>
        <w:rPr>
          <w:sz w:val="18"/>
          <w:szCs w:val="18"/>
        </w:rPr>
      </w:pPr>
    </w:p>
    <w:p w:rsidR="00BE0CAE" w:rsidRPr="00AC1063" w:rsidRDefault="00942935" w:rsidP="00446614">
      <w:pPr>
        <w:rPr>
          <w:sz w:val="18"/>
          <w:szCs w:val="18"/>
        </w:rPr>
      </w:pPr>
      <w:r w:rsidRPr="00AC1063">
        <w:rPr>
          <w:b/>
          <w:sz w:val="18"/>
          <w:szCs w:val="18"/>
        </w:rPr>
        <w:tab/>
      </w:r>
      <w:r w:rsidRPr="00AC1063">
        <w:rPr>
          <w:b/>
          <w:sz w:val="18"/>
          <w:szCs w:val="18"/>
        </w:rPr>
        <w:tab/>
      </w:r>
      <w:r w:rsidRPr="00AC1063">
        <w:rPr>
          <w:sz w:val="18"/>
          <w:szCs w:val="18"/>
        </w:rPr>
        <w:t>f) přijetí neočekávané bezhotovostní platby k úhradě obchodu</w:t>
      </w:r>
      <w:r w:rsidR="00CB0B27" w:rsidRPr="00AC1063">
        <w:rPr>
          <w:sz w:val="18"/>
          <w:szCs w:val="18"/>
        </w:rPr>
        <w:t xml:space="preserve"> či platby kde není znám původ prostředků,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  <w:t xml:space="preserve">kdy zároveň </w:t>
      </w:r>
      <w:r w:rsidRPr="00AC1063">
        <w:rPr>
          <w:sz w:val="18"/>
          <w:szCs w:val="18"/>
        </w:rPr>
        <w:t>identifikovaným plátcem bude politicky exponovaná osoba</w:t>
      </w:r>
    </w:p>
    <w:p w:rsidR="00942935" w:rsidRPr="00AC1063" w:rsidRDefault="00942935" w:rsidP="00446614">
      <w:pPr>
        <w:rPr>
          <w:sz w:val="18"/>
          <w:szCs w:val="18"/>
        </w:rPr>
      </w:pPr>
    </w:p>
    <w:p w:rsidR="00C772A9" w:rsidRPr="00AC1063" w:rsidRDefault="00942935" w:rsidP="00C772A9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>Potenciál škody:</w:t>
      </w:r>
      <w:r w:rsidR="00C772A9" w:rsidRPr="00AC1063">
        <w:rPr>
          <w:sz w:val="18"/>
          <w:szCs w:val="18"/>
        </w:rPr>
        <w:tab/>
        <w:t>Střední</w:t>
      </w:r>
    </w:p>
    <w:p w:rsidR="00942935" w:rsidRPr="00AC1063" w:rsidRDefault="00C772A9" w:rsidP="00C772A9">
      <w:pPr>
        <w:rPr>
          <w:b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Potenciál </w:t>
      </w:r>
      <w:r w:rsidR="000A0923" w:rsidRPr="00AC1063">
        <w:rPr>
          <w:sz w:val="18"/>
          <w:szCs w:val="18"/>
        </w:rPr>
        <w:t>výskytu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  <w:t>Velmi mal</w:t>
      </w:r>
      <w:r w:rsidR="000A0923" w:rsidRPr="00AC1063">
        <w:rPr>
          <w:sz w:val="18"/>
          <w:szCs w:val="18"/>
        </w:rPr>
        <w:t>ý.</w:t>
      </w:r>
    </w:p>
    <w:p w:rsidR="00942935" w:rsidRPr="00AC1063" w:rsidRDefault="00942935" w:rsidP="00942935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0A0923" w:rsidRPr="00AC1063">
        <w:rPr>
          <w:sz w:val="18"/>
          <w:szCs w:val="18"/>
        </w:rPr>
        <w:t>Analýza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 xml:space="preserve">Dosud nenastalo. </w:t>
      </w:r>
      <w:r w:rsidRPr="00AC1063">
        <w:rPr>
          <w:sz w:val="18"/>
          <w:szCs w:val="18"/>
        </w:rPr>
        <w:t xml:space="preserve">Sampa Invest, s.r.o. zásadně nepostupuje pohledávky politicky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exponovaným osobám a důsledně ověřuje tuto charakteristiku vůči všem subjektům,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jimž pohledávky kdy postupuje.</w:t>
      </w:r>
    </w:p>
    <w:p w:rsidR="00942935" w:rsidRPr="00AC1063" w:rsidRDefault="00942935" w:rsidP="00942935">
      <w:pPr>
        <w:rPr>
          <w:sz w:val="18"/>
          <w:szCs w:val="18"/>
        </w:rPr>
      </w:pPr>
    </w:p>
    <w:p w:rsidR="00942935" w:rsidRPr="00AC1063" w:rsidRDefault="00942935" w:rsidP="00942935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Postup řešení:</w:t>
      </w:r>
      <w:r w:rsidRPr="00AC1063">
        <w:rPr>
          <w:sz w:val="18"/>
          <w:szCs w:val="18"/>
        </w:rPr>
        <w:tab/>
        <w:t xml:space="preserve">1) </w:t>
      </w:r>
      <w:r w:rsidR="00CB0B27" w:rsidRPr="00AC1063">
        <w:rPr>
          <w:sz w:val="18"/>
          <w:szCs w:val="18"/>
        </w:rPr>
        <w:t>N</w:t>
      </w:r>
      <w:r w:rsidRPr="00AC1063">
        <w:rPr>
          <w:sz w:val="18"/>
          <w:szCs w:val="18"/>
        </w:rPr>
        <w:t xml:space="preserve">ejpozději 3 dnů </w:t>
      </w:r>
      <w:r w:rsidR="00CB0B27" w:rsidRPr="00AC1063">
        <w:rPr>
          <w:sz w:val="18"/>
          <w:szCs w:val="18"/>
        </w:rPr>
        <w:t xml:space="preserve">od zjištění </w:t>
      </w:r>
      <w:r w:rsidRPr="00AC1063">
        <w:rPr>
          <w:sz w:val="18"/>
          <w:szCs w:val="18"/>
        </w:rPr>
        <w:t xml:space="preserve">Sampa Invest, s.r.o., provede oznámení o podezřelém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obchodu </w:t>
      </w:r>
      <w:r w:rsidRPr="00AC1063">
        <w:rPr>
          <w:sz w:val="18"/>
          <w:szCs w:val="18"/>
        </w:rPr>
        <w:tab/>
        <w:t xml:space="preserve">dle § 18 AML Zákona a prostředky vždy zadrží nejméně po dobu 45 dnů,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nebo do doby, než bude zjevné, že může prostředky uvolnit (např. k vrácení plátci </w:t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="00CB0B27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apod.).</w:t>
      </w:r>
    </w:p>
    <w:p w:rsidR="00CB0B27" w:rsidRPr="00AC1063" w:rsidRDefault="00CB0B27" w:rsidP="00942935">
      <w:pPr>
        <w:rPr>
          <w:sz w:val="18"/>
          <w:szCs w:val="18"/>
        </w:rPr>
      </w:pPr>
    </w:p>
    <w:p w:rsidR="00CB0B27" w:rsidRPr="00AC1063" w:rsidRDefault="00CB0B27" w:rsidP="00CB0B27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g) přijetí neočekávané bezhotovostní platby</w:t>
      </w:r>
      <w:r w:rsidR="00C772A9" w:rsidRPr="00AC1063">
        <w:rPr>
          <w:sz w:val="18"/>
          <w:szCs w:val="18"/>
        </w:rPr>
        <w:t xml:space="preserve">, u níž se lze byť jen relevantně domnívat, že pochází </w:t>
      </w:r>
      <w:r w:rsidRPr="00AC1063">
        <w:rPr>
          <w:sz w:val="18"/>
          <w:szCs w:val="18"/>
        </w:rPr>
        <w:t xml:space="preserve">od </w:t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entity či země na sankčním seznamu</w:t>
      </w:r>
    </w:p>
    <w:p w:rsidR="00CB0B27" w:rsidRPr="00AC1063" w:rsidRDefault="00CB0B27" w:rsidP="00CB0B27">
      <w:pPr>
        <w:rPr>
          <w:sz w:val="18"/>
          <w:szCs w:val="18"/>
        </w:rPr>
      </w:pPr>
    </w:p>
    <w:p w:rsidR="00C772A9" w:rsidRPr="00AC1063" w:rsidRDefault="00CB0B27" w:rsidP="00C772A9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>Potenciál škody:</w:t>
      </w:r>
      <w:r w:rsidR="00C772A9" w:rsidRPr="00AC1063">
        <w:rPr>
          <w:sz w:val="18"/>
          <w:szCs w:val="18"/>
        </w:rPr>
        <w:tab/>
        <w:t>Vysoké</w:t>
      </w:r>
    </w:p>
    <w:p w:rsidR="00C772A9" w:rsidRPr="00AC1063" w:rsidRDefault="00C772A9" w:rsidP="00C772A9">
      <w:pPr>
        <w:rPr>
          <w:b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Potenciál </w:t>
      </w:r>
      <w:r w:rsidR="000A0923" w:rsidRPr="00AC1063">
        <w:rPr>
          <w:sz w:val="18"/>
          <w:szCs w:val="18"/>
        </w:rPr>
        <w:t>výskytu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  <w:t>Velmi malé.</w:t>
      </w:r>
    </w:p>
    <w:p w:rsidR="00CB0B27" w:rsidRPr="00AC1063" w:rsidRDefault="00CB0B27" w:rsidP="00CB0B27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0A0923" w:rsidRPr="00AC1063">
        <w:rPr>
          <w:sz w:val="18"/>
          <w:szCs w:val="18"/>
        </w:rPr>
        <w:t>Analýza</w:t>
      </w:r>
      <w:r w:rsidRPr="00AC1063">
        <w:rPr>
          <w:sz w:val="18"/>
          <w:szCs w:val="18"/>
        </w:rPr>
        <w:t>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Dosud nenastalo. Sampa Invest, s.r.o. zásadně nepostupuje pohledávky entitám na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sankčních seznamech či do sankcionovaných zemí a nepřijímá platby od těchto entit a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z těchto zemí. Realizace takového scénáře by přitom znamenala zároveň </w:t>
      </w:r>
      <w:r w:rsidR="00C772A9" w:rsidRPr="00AC1063">
        <w:rPr>
          <w:sz w:val="18"/>
          <w:szCs w:val="18"/>
        </w:rPr>
        <w:t xml:space="preserve">nanejvýše </w:t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  <w:t>pravděpodobně</w:t>
      </w:r>
      <w:r w:rsidRPr="00AC1063">
        <w:rPr>
          <w:sz w:val="18"/>
          <w:szCs w:val="18"/>
        </w:rPr>
        <w:t xml:space="preserve"> </w:t>
      </w:r>
      <w:r w:rsidR="00C772A9" w:rsidRPr="00AC1063">
        <w:rPr>
          <w:sz w:val="18"/>
          <w:szCs w:val="18"/>
        </w:rPr>
        <w:t xml:space="preserve">také </w:t>
      </w:r>
      <w:r w:rsidRPr="00AC1063">
        <w:rPr>
          <w:sz w:val="18"/>
          <w:szCs w:val="18"/>
        </w:rPr>
        <w:t xml:space="preserve">porušení povinností dle AML Zákona a AML vyhlášky </w:t>
      </w:r>
      <w:r w:rsidR="00C772A9" w:rsidRPr="00AC1063">
        <w:rPr>
          <w:sz w:val="18"/>
          <w:szCs w:val="18"/>
        </w:rPr>
        <w:t xml:space="preserve">na straně </w:t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  <w:t>platební instituce, která příslušný účet pro Sampa Invest, s.r.o. vede.</w:t>
      </w:r>
    </w:p>
    <w:p w:rsidR="00CB0B27" w:rsidRPr="00AC1063" w:rsidRDefault="00CB0B27" w:rsidP="00CB0B27">
      <w:pPr>
        <w:rPr>
          <w:sz w:val="18"/>
          <w:szCs w:val="18"/>
        </w:rPr>
      </w:pPr>
    </w:p>
    <w:p w:rsidR="00CB0B27" w:rsidRPr="00AC1063" w:rsidRDefault="00CB0B27" w:rsidP="00CB0B27">
      <w:pPr>
        <w:rPr>
          <w:b/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Postup řešení:</w:t>
      </w:r>
      <w:r w:rsidRPr="00AC1063">
        <w:rPr>
          <w:sz w:val="18"/>
          <w:szCs w:val="18"/>
        </w:rPr>
        <w:tab/>
        <w:t xml:space="preserve">1) </w:t>
      </w:r>
      <w:r w:rsidR="00E458CF" w:rsidRPr="00AC1063">
        <w:rPr>
          <w:sz w:val="18"/>
          <w:szCs w:val="18"/>
        </w:rPr>
        <w:t>Neprodleně po zjištění</w:t>
      </w:r>
      <w:r w:rsidRPr="00AC1063">
        <w:rPr>
          <w:sz w:val="18"/>
          <w:szCs w:val="18"/>
        </w:rPr>
        <w:t xml:space="preserve"> zjištění Sampa Invest, s.r.o., provede oznámení </w:t>
      </w:r>
      <w:r w:rsidR="00C772A9" w:rsidRPr="00AC1063">
        <w:rPr>
          <w:sz w:val="18"/>
          <w:szCs w:val="18"/>
        </w:rPr>
        <w:t xml:space="preserve">přijetí </w:t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  <w:t xml:space="preserve">takové platby Úřadu a dozorovým orgánům a s dotčenými prostředky na účtu nebude </w:t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  <w:t xml:space="preserve">manipulovat do okamžiku, kdy budou zajištěny dle zákona, nebo bude rozhodnuto, že </w:t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</w:r>
      <w:r w:rsidR="00C772A9" w:rsidRPr="00AC1063">
        <w:rPr>
          <w:sz w:val="18"/>
          <w:szCs w:val="18"/>
        </w:rPr>
        <w:tab/>
        <w:t>s takovými prostředky může nebo má konkrétním způsobem naložit.</w:t>
      </w:r>
    </w:p>
    <w:p w:rsidR="00CB0B27" w:rsidRPr="00AC1063" w:rsidRDefault="00CB0B27" w:rsidP="00942935">
      <w:pPr>
        <w:rPr>
          <w:b/>
          <w:sz w:val="18"/>
          <w:szCs w:val="18"/>
        </w:rPr>
      </w:pPr>
    </w:p>
    <w:p w:rsidR="000A0923" w:rsidRPr="00AC1063" w:rsidRDefault="000A0923" w:rsidP="000A0923">
      <w:pPr>
        <w:rPr>
          <w:sz w:val="18"/>
          <w:szCs w:val="18"/>
        </w:rPr>
      </w:pPr>
      <w:r w:rsidRPr="00AC1063">
        <w:rPr>
          <w:sz w:val="18"/>
          <w:szCs w:val="18"/>
        </w:rPr>
        <w:t>Riziko:</w:t>
      </w:r>
      <w:r w:rsidRPr="00AC1063">
        <w:rPr>
          <w:sz w:val="18"/>
          <w:szCs w:val="18"/>
        </w:rPr>
        <w:tab/>
        <w:t xml:space="preserve">Realizace obchodu – poskytnutí/úhrada prostředků či výhod </w:t>
      </w:r>
      <w:r w:rsidR="00DE4E38" w:rsidRPr="00AC1063">
        <w:rPr>
          <w:sz w:val="18"/>
          <w:szCs w:val="18"/>
        </w:rPr>
        <w:t xml:space="preserve">třetí straně </w:t>
      </w:r>
      <w:r w:rsidRPr="00AC1063">
        <w:rPr>
          <w:sz w:val="18"/>
          <w:szCs w:val="18"/>
        </w:rPr>
        <w:t xml:space="preserve">v rozporu nebo možném rozporu s AML </w:t>
      </w:r>
      <w:r w:rsidR="00DE4E38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zákonem či AML vyhláškou</w:t>
      </w:r>
    </w:p>
    <w:p w:rsidR="00CC4C50" w:rsidRPr="00AC1063" w:rsidRDefault="00CC4C50" w:rsidP="000A0923">
      <w:pPr>
        <w:rPr>
          <w:sz w:val="18"/>
          <w:szCs w:val="18"/>
        </w:rPr>
      </w:pPr>
    </w:p>
    <w:p w:rsidR="00CC4C50" w:rsidRPr="00AC1063" w:rsidRDefault="00CC4C50" w:rsidP="000A0923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>Scénáře:</w:t>
      </w:r>
      <w:r w:rsidRPr="00AC1063">
        <w:rPr>
          <w:sz w:val="18"/>
          <w:szCs w:val="18"/>
        </w:rPr>
        <w:tab/>
        <w:t xml:space="preserve">a) </w:t>
      </w:r>
      <w:r w:rsidR="00DE4E38" w:rsidRPr="00AC1063">
        <w:rPr>
          <w:sz w:val="18"/>
          <w:szCs w:val="18"/>
        </w:rPr>
        <w:t>provedení hotovostní platby vůči třetímu subjektu v rozporu s AML Zákonem či AML Vyhláškou</w:t>
      </w:r>
      <w:r w:rsidR="005547E9" w:rsidRPr="00AC1063">
        <w:rPr>
          <w:sz w:val="18"/>
          <w:szCs w:val="18"/>
        </w:rPr>
        <w:t xml:space="preserve">,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>zejm. při riziku použití platby k FT</w:t>
      </w:r>
    </w:p>
    <w:p w:rsidR="00DE4E38" w:rsidRPr="00AC1063" w:rsidRDefault="00DE4E38" w:rsidP="000A0923">
      <w:pPr>
        <w:rPr>
          <w:sz w:val="18"/>
          <w:szCs w:val="18"/>
        </w:rPr>
      </w:pPr>
    </w:p>
    <w:p w:rsidR="00DE4E38" w:rsidRPr="00AC1063" w:rsidRDefault="00DE4E38" w:rsidP="00DE4E38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Potenciál výskytu:</w:t>
      </w:r>
      <w:r w:rsidRPr="00AC1063">
        <w:rPr>
          <w:sz w:val="18"/>
          <w:szCs w:val="18"/>
        </w:rPr>
        <w:tab/>
        <w:t xml:space="preserve">Nenastává. Sampa Invest, s.r.o., zásadně neprovádí v rámci obchodů ve smyslu AML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Analýza: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Zákona platby v hotovosti; hotovostní platby na úhradu drobných provozních nákladů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jsou přípustné pouze ve výjimečných případech, mimo obchodní vztah a nejvýše do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částky 750 EUR.</w:t>
      </w:r>
      <w:r w:rsidR="00185DC4" w:rsidRPr="00AC1063">
        <w:rPr>
          <w:sz w:val="18"/>
          <w:szCs w:val="18"/>
        </w:rPr>
        <w:t xml:space="preserve"> Sampa Invest s.r.o. jakkoliv neoperuje ve vysoce rizikových třetích </w:t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  <w:t xml:space="preserve">zemích ani s entitami zde usazenými či na tyto navázanými, neobchoduje se subjekty </w:t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  <w:t xml:space="preserve">na sankčních seznamech či ze sankcionovaných zemí, a nemá tak vůči takovým </w:t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  <w:t>jakékoliv provozní náklady.</w:t>
      </w:r>
    </w:p>
    <w:p w:rsidR="00185DC4" w:rsidRPr="00AC1063" w:rsidRDefault="00185DC4" w:rsidP="00DE4E38">
      <w:pPr>
        <w:rPr>
          <w:sz w:val="18"/>
          <w:szCs w:val="18"/>
        </w:rPr>
      </w:pPr>
    </w:p>
    <w:p w:rsidR="00DE4E38" w:rsidRPr="00AC1063" w:rsidRDefault="00DE4E38" w:rsidP="00DE4E38">
      <w:r w:rsidRPr="00AC1063">
        <w:rPr>
          <w:sz w:val="18"/>
          <w:szCs w:val="18"/>
        </w:rPr>
        <w:tab/>
        <w:t>Scénáře:</w:t>
      </w:r>
      <w:r w:rsidRPr="00AC1063">
        <w:rPr>
          <w:sz w:val="18"/>
          <w:szCs w:val="18"/>
        </w:rPr>
        <w:tab/>
        <w:t>a) provedení bez hotovostní platby vůči třetímu subjektu v rozporu s AML Zákonem či AML Vyhláškou</w:t>
      </w:r>
      <w:r w:rsidR="005547E9" w:rsidRPr="00AC1063">
        <w:rPr>
          <w:sz w:val="18"/>
          <w:szCs w:val="18"/>
        </w:rPr>
        <w:t xml:space="preserve">,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>zejm. při riziku použití platby k FT</w:t>
      </w:r>
    </w:p>
    <w:p w:rsidR="00DE4E38" w:rsidRPr="00AC1063" w:rsidRDefault="00DE4E38" w:rsidP="00DE4E38">
      <w:pPr>
        <w:rPr>
          <w:sz w:val="18"/>
          <w:szCs w:val="18"/>
        </w:rPr>
      </w:pPr>
    </w:p>
    <w:p w:rsidR="00DE4E38" w:rsidRPr="00AC1063" w:rsidRDefault="00DE4E38" w:rsidP="00DE4E38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Potenciál výskytu:</w:t>
      </w:r>
      <w:r w:rsidRPr="00AC1063">
        <w:rPr>
          <w:sz w:val="18"/>
          <w:szCs w:val="18"/>
        </w:rPr>
        <w:tab/>
        <w:t xml:space="preserve">Nenastává. Sampa Invest, s.r.o., v rámci provozních nákladů (mimo obchodů dle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Analýza: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AML Zákona – nákupu pohledávek) své činnosti má úzkou, velmi omezenou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strukturu a počet nákladových položek v rámci dlouhodobých obchodních vztahů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s dodavateli zboží či služeb (dodávky kancelářských potřeb, nájem prostor, </w:t>
      </w:r>
      <w:r w:rsidR="00AF2998" w:rsidRPr="00AC1063">
        <w:rPr>
          <w:sz w:val="18"/>
          <w:szCs w:val="18"/>
        </w:rPr>
        <w:t xml:space="preserve">služby </w:t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  <w:t xml:space="preserve">administrativní a účetní). V jejich rámci spolupracuje s identifikovanými a </w:t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  <w:t xml:space="preserve">kontrolovanými dodavateli, jimž je hrazeno na základě vystavených dokladů a faktur. </w:t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  <w:t xml:space="preserve">Jakákoliv změna dodavatele či zařazení nového dodavatel s předpokladem provedení </w:t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  <w:t xml:space="preserve">plateb nad limit 750 EUR podléhá požadavku interního prověření partnera </w:t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</w:r>
      <w:r w:rsidR="00AF2998" w:rsidRPr="00AC1063">
        <w:rPr>
          <w:sz w:val="18"/>
          <w:szCs w:val="18"/>
        </w:rPr>
        <w:tab/>
        <w:t>zahrnujícího jeho identifikaci a následnou kontrolu.</w:t>
      </w:r>
      <w:r w:rsidR="005871EC" w:rsidRPr="00AC1063">
        <w:rPr>
          <w:sz w:val="18"/>
          <w:szCs w:val="18"/>
        </w:rPr>
        <w:t xml:space="preserve"> Kontrola ve smyslu AML Zákona </w:t>
      </w:r>
      <w:r w:rsidR="005871EC" w:rsidRPr="00AC1063">
        <w:rPr>
          <w:sz w:val="18"/>
          <w:szCs w:val="18"/>
        </w:rPr>
        <w:tab/>
      </w:r>
      <w:r w:rsidR="005871EC" w:rsidRPr="00AC1063">
        <w:rPr>
          <w:sz w:val="18"/>
          <w:szCs w:val="18"/>
        </w:rPr>
        <w:tab/>
      </w:r>
      <w:r w:rsidR="005871EC" w:rsidRPr="00AC1063">
        <w:rPr>
          <w:sz w:val="18"/>
          <w:szCs w:val="18"/>
        </w:rPr>
        <w:tab/>
      </w:r>
      <w:r w:rsidR="005871EC" w:rsidRPr="00AC1063">
        <w:rPr>
          <w:sz w:val="18"/>
          <w:szCs w:val="18"/>
        </w:rPr>
        <w:tab/>
        <w:t xml:space="preserve">a AML Vyhlášky je prováděna také vždy při změně platebních údajů </w:t>
      </w:r>
      <w:r w:rsidR="00185DC4" w:rsidRPr="00AC1063">
        <w:rPr>
          <w:sz w:val="18"/>
          <w:szCs w:val="18"/>
        </w:rPr>
        <w:t xml:space="preserve">v rámci </w:t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ab/>
        <w:t>vystavených faktur oproti dosavadnímu standardu.</w:t>
      </w:r>
    </w:p>
    <w:p w:rsidR="005547E9" w:rsidRPr="00AC1063" w:rsidRDefault="00185DC4" w:rsidP="00185DC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Platbami, které jsou obchodem ve smyslu AML zákona, resp. u nich Sampa Invest,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s.r.o. vystupuje v roli povinné osoby dle AML Zákona a AML Vyhlášky jsou </w:t>
      </w:r>
      <w:r w:rsidR="005547E9" w:rsidRPr="00AC1063">
        <w:rPr>
          <w:sz w:val="18"/>
          <w:szCs w:val="18"/>
        </w:rPr>
        <w:t xml:space="preserve">tak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pouze platby k úhradě kupn</w:t>
      </w:r>
      <w:r w:rsidR="005547E9" w:rsidRPr="00AC1063">
        <w:rPr>
          <w:sz w:val="18"/>
          <w:szCs w:val="18"/>
        </w:rPr>
        <w:t xml:space="preserve">í cenu za postoupení pohledávek. Sampa Invest, s.r.o.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nakupuje pouze vykonatelné pohledávky od subjektů, které jsou samy osobou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povinnou dle AML zákona a  AML vyhlášky (zejm. banky a finanční instituce, méně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často obchodník s úvěry), dlouhodobě fungujících průmyslových podniků a nebo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obchodních společností, případně pohledávky nabízené k prodeji insolventními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správci v rámci insolvenčního řízení, obvykle v rámci portfolií. Pohledávky odkupuje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po vzájemném jednání nebo účasti ve výběrovém či nabídkovém řízení, v jehož rámci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vždy dochází k identifikaci protistrany a odpovědných a provázaných osob, a na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základě písemných smluv uzavíraných bez výjimek za využití kontroly v rámci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ověření podpisu za protistranu jednající osoby. Úhrady za postoupení pohledávek jsou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 xml:space="preserve">pak vždy prováděny bezhotovostním převodem na účet protistrany vedený u banky </w:t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</w:r>
      <w:r w:rsidR="005547E9" w:rsidRPr="00AC1063">
        <w:rPr>
          <w:sz w:val="18"/>
          <w:szCs w:val="18"/>
        </w:rPr>
        <w:tab/>
        <w:t>usídlené v České republice a regulované ČNB.</w:t>
      </w:r>
    </w:p>
    <w:p w:rsidR="00185DC4" w:rsidRPr="00AC1063" w:rsidRDefault="005547E9" w:rsidP="00185DC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>Sa</w:t>
      </w:r>
      <w:r w:rsidR="00185DC4" w:rsidRPr="00AC1063">
        <w:rPr>
          <w:sz w:val="18"/>
          <w:szCs w:val="18"/>
        </w:rPr>
        <w:t xml:space="preserve">mpa Invest s.r.o. jakkoliv neoperuje ve vysoce rizikových třetích zemích ani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 xml:space="preserve">s entitami zde usazenými či na tyto navázanými, neobchoduje se subjekty na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>sankčních seznamech či ze sankcionovaných</w:t>
      </w:r>
      <w:r w:rsidRPr="00AC1063">
        <w:rPr>
          <w:sz w:val="18"/>
          <w:szCs w:val="18"/>
        </w:rPr>
        <w:t xml:space="preserve"> </w:t>
      </w:r>
      <w:r w:rsidR="00185DC4" w:rsidRPr="00AC1063">
        <w:rPr>
          <w:sz w:val="18"/>
          <w:szCs w:val="18"/>
        </w:rPr>
        <w:t xml:space="preserve">zemí, a nemá tak vůči takovým jakékoliv 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="00185DC4" w:rsidRPr="00AC1063">
        <w:rPr>
          <w:sz w:val="18"/>
          <w:szCs w:val="18"/>
        </w:rPr>
        <w:t>provozní náklady.</w:t>
      </w:r>
    </w:p>
    <w:p w:rsidR="005547E9" w:rsidRPr="00AC1063" w:rsidRDefault="005547E9" w:rsidP="00185DC4">
      <w:pPr>
        <w:rPr>
          <w:sz w:val="18"/>
          <w:szCs w:val="18"/>
        </w:rPr>
      </w:pP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ab/>
        <w:t xml:space="preserve">Sampa Invest, s.r.o. nenakupuje do svého majetku pohledávky politicky </w:t>
      </w:r>
      <w:r w:rsidR="00772E00" w:rsidRPr="00AC1063">
        <w:rPr>
          <w:sz w:val="18"/>
          <w:szCs w:val="18"/>
        </w:rPr>
        <w:tab/>
      </w:r>
      <w:r w:rsidR="00772E00" w:rsidRPr="00AC1063">
        <w:rPr>
          <w:sz w:val="18"/>
          <w:szCs w:val="18"/>
        </w:rPr>
        <w:tab/>
      </w:r>
      <w:r w:rsidR="00772E00" w:rsidRPr="00AC1063">
        <w:rPr>
          <w:sz w:val="18"/>
          <w:szCs w:val="18"/>
        </w:rPr>
        <w:tab/>
      </w:r>
      <w:r w:rsidR="00772E00" w:rsidRPr="00AC1063">
        <w:rPr>
          <w:sz w:val="18"/>
          <w:szCs w:val="18"/>
        </w:rPr>
        <w:tab/>
      </w:r>
      <w:r w:rsidR="00772E00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exponovaných osob nebo subjektů s nimi spojených</w:t>
      </w:r>
      <w:r w:rsidR="00772E00" w:rsidRPr="00AC1063">
        <w:rPr>
          <w:sz w:val="18"/>
          <w:szCs w:val="18"/>
        </w:rPr>
        <w:t>.</w:t>
      </w:r>
    </w:p>
    <w:p w:rsidR="0043626B" w:rsidRPr="00AC1063" w:rsidRDefault="0043626B" w:rsidP="00185DC4">
      <w:pPr>
        <w:rPr>
          <w:sz w:val="18"/>
          <w:szCs w:val="18"/>
        </w:rPr>
      </w:pPr>
    </w:p>
    <w:p w:rsidR="0043626B" w:rsidRPr="00AC1063" w:rsidRDefault="0043626B" w:rsidP="00185DC4">
      <w:pPr>
        <w:rPr>
          <w:sz w:val="18"/>
          <w:szCs w:val="18"/>
        </w:rPr>
      </w:pPr>
    </w:p>
    <w:p w:rsidR="00185DC4" w:rsidRPr="00AC1063" w:rsidRDefault="0043626B" w:rsidP="00DE4E38">
      <w:pPr>
        <w:rPr>
          <w:sz w:val="18"/>
          <w:szCs w:val="18"/>
        </w:rPr>
      </w:pPr>
      <w:r w:rsidRPr="00AC1063">
        <w:rPr>
          <w:sz w:val="18"/>
          <w:szCs w:val="18"/>
        </w:rPr>
        <w:t>V případě, že dojde k naplnění některého z rizikových scénářů výše popsaných, provede Sampa Invest, s.r.o. o tomto záznam a tento uchová, a to i v případě, že v rámci postupu řešení zde uvedeného nedojde k hlášení podezřelého obchodu dle AML zákona.</w:t>
      </w:r>
    </w:p>
    <w:p w:rsidR="000358E9" w:rsidRPr="00AC1063" w:rsidRDefault="000358E9" w:rsidP="000358E9">
      <w:pPr>
        <w:pStyle w:val="Nadpis2"/>
        <w:rPr>
          <w:rFonts w:ascii="Times New Roman" w:hAnsi="Times New Roman" w:cs="Times New Roman"/>
          <w:color w:val="auto"/>
          <w:sz w:val="20"/>
        </w:rPr>
      </w:pPr>
      <w:r w:rsidRPr="00AC1063">
        <w:rPr>
          <w:rFonts w:ascii="Times New Roman" w:hAnsi="Times New Roman" w:cs="Times New Roman"/>
          <w:color w:val="auto"/>
          <w:sz w:val="20"/>
          <w:szCs w:val="20"/>
        </w:rPr>
        <w:t>2.2.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</w:r>
      <w:r w:rsidR="00F4393B" w:rsidRPr="00AC1063">
        <w:rPr>
          <w:rFonts w:ascii="Times New Roman" w:hAnsi="Times New Roman" w:cs="Times New Roman"/>
          <w:color w:val="auto"/>
          <w:sz w:val="20"/>
          <w:szCs w:val="20"/>
        </w:rPr>
        <w:t>O</w:t>
      </w:r>
      <w:r w:rsidRPr="00AC1063">
        <w:rPr>
          <w:rFonts w:ascii="Times New Roman" w:hAnsi="Times New Roman" w:cs="Times New Roman"/>
          <w:color w:val="auto"/>
          <w:sz w:val="20"/>
        </w:rPr>
        <w:t xml:space="preserve">patření k omezení </w:t>
      </w:r>
      <w:r w:rsidR="006E6BB4" w:rsidRPr="00AC1063">
        <w:rPr>
          <w:rFonts w:ascii="Times New Roman" w:hAnsi="Times New Roman" w:cs="Times New Roman"/>
          <w:color w:val="auto"/>
          <w:sz w:val="20"/>
        </w:rPr>
        <w:t xml:space="preserve">a eliminaci </w:t>
      </w:r>
      <w:r w:rsidRPr="00AC1063">
        <w:rPr>
          <w:rFonts w:ascii="Times New Roman" w:hAnsi="Times New Roman" w:cs="Times New Roman"/>
          <w:color w:val="auto"/>
          <w:sz w:val="20"/>
        </w:rPr>
        <w:t>rizik</w:t>
      </w:r>
      <w:r w:rsidR="00363448" w:rsidRPr="00AC1063">
        <w:rPr>
          <w:rFonts w:ascii="Times New Roman" w:hAnsi="Times New Roman" w:cs="Times New Roman"/>
          <w:color w:val="auto"/>
          <w:sz w:val="20"/>
        </w:rPr>
        <w:t xml:space="preserve"> a zajištění splnění povinností dle AML Zákona a AML </w:t>
      </w:r>
      <w:r w:rsidR="00F4393B" w:rsidRPr="00AC1063">
        <w:rPr>
          <w:rFonts w:ascii="Times New Roman" w:hAnsi="Times New Roman" w:cs="Times New Roman"/>
          <w:color w:val="auto"/>
          <w:sz w:val="20"/>
        </w:rPr>
        <w:tab/>
      </w:r>
      <w:r w:rsidR="00363448" w:rsidRPr="00AC1063">
        <w:rPr>
          <w:rFonts w:ascii="Times New Roman" w:hAnsi="Times New Roman" w:cs="Times New Roman"/>
          <w:color w:val="auto"/>
          <w:sz w:val="20"/>
        </w:rPr>
        <w:t>vyhlášky</w:t>
      </w:r>
    </w:p>
    <w:p w:rsidR="00F4393B" w:rsidRPr="00AC1063" w:rsidRDefault="00F4393B" w:rsidP="00F4393B"/>
    <w:p w:rsidR="00F4393B" w:rsidRPr="00AC1063" w:rsidRDefault="00F4393B" w:rsidP="00F4393B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omezuje či přímo eliminuje některá rizika ve vztahu k ML/FT a potažmo plnění povinností dle AML Zákona a AML Vyhlášky </w:t>
      </w:r>
      <w:r w:rsidR="005D1CE7" w:rsidRPr="00AC1063">
        <w:rPr>
          <w:sz w:val="18"/>
          <w:szCs w:val="18"/>
        </w:rPr>
        <w:t xml:space="preserve">a k naplnění povinností jí zde stanovených postupuje </w:t>
      </w:r>
      <w:r w:rsidRPr="00AC1063">
        <w:rPr>
          <w:sz w:val="18"/>
          <w:szCs w:val="18"/>
        </w:rPr>
        <w:t>tak, že:</w:t>
      </w:r>
    </w:p>
    <w:p w:rsidR="00377F9D" w:rsidRPr="00AC1063" w:rsidRDefault="00377F9D" w:rsidP="00F4393B">
      <w:pPr>
        <w:rPr>
          <w:sz w:val="18"/>
          <w:szCs w:val="18"/>
        </w:rPr>
      </w:pPr>
    </w:p>
    <w:p w:rsidR="00377F9D" w:rsidRPr="00AC1063" w:rsidRDefault="00377F9D" w:rsidP="00F4393B">
      <w:pPr>
        <w:rPr>
          <w:sz w:val="18"/>
          <w:szCs w:val="18"/>
        </w:rPr>
      </w:pPr>
      <w:r w:rsidRPr="00AC1063">
        <w:rPr>
          <w:sz w:val="18"/>
          <w:szCs w:val="18"/>
        </w:rPr>
        <w:t>a)</w:t>
      </w:r>
      <w:r w:rsidRPr="00AC1063">
        <w:rPr>
          <w:sz w:val="18"/>
          <w:szCs w:val="18"/>
        </w:rPr>
        <w:tab/>
        <w:t>Nepřijímá přímé hotovostní úhrady od třetích osob bez ohledu na objem transakce.</w:t>
      </w:r>
    </w:p>
    <w:p w:rsidR="00377F9D" w:rsidRPr="00AC1063" w:rsidRDefault="00377F9D" w:rsidP="00F4393B">
      <w:pPr>
        <w:rPr>
          <w:sz w:val="18"/>
          <w:szCs w:val="18"/>
        </w:rPr>
      </w:pPr>
    </w:p>
    <w:p w:rsidR="00377F9D" w:rsidRPr="00AC1063" w:rsidRDefault="00377F9D" w:rsidP="00F4393B">
      <w:pPr>
        <w:rPr>
          <w:sz w:val="18"/>
          <w:szCs w:val="18"/>
        </w:rPr>
      </w:pPr>
      <w:r w:rsidRPr="00AC1063">
        <w:rPr>
          <w:sz w:val="18"/>
          <w:szCs w:val="18"/>
        </w:rPr>
        <w:lastRenderedPageBreak/>
        <w:t>b)</w:t>
      </w:r>
      <w:r w:rsidRPr="00AC1063">
        <w:rPr>
          <w:sz w:val="18"/>
          <w:szCs w:val="18"/>
        </w:rPr>
        <w:tab/>
        <w:t xml:space="preserve">Nepřijímá na plnění svých pohledávek jakákoliv jiná než peněžní plnění (zejm. kryptoměny, hmotná plnění, služby </w:t>
      </w:r>
      <w:r w:rsidRPr="00AC1063">
        <w:rPr>
          <w:sz w:val="18"/>
          <w:szCs w:val="18"/>
        </w:rPr>
        <w:tab/>
        <w:t>apod.)</w:t>
      </w:r>
      <w:r w:rsidR="00F50B30" w:rsidRPr="00AC1063">
        <w:rPr>
          <w:sz w:val="18"/>
          <w:szCs w:val="18"/>
        </w:rPr>
        <w:t>.</w:t>
      </w:r>
    </w:p>
    <w:p w:rsidR="00377F9D" w:rsidRPr="00AC1063" w:rsidRDefault="00377F9D" w:rsidP="00F4393B">
      <w:pPr>
        <w:rPr>
          <w:sz w:val="18"/>
          <w:szCs w:val="18"/>
        </w:rPr>
      </w:pPr>
    </w:p>
    <w:p w:rsidR="00377F9D" w:rsidRPr="00AC1063" w:rsidRDefault="00377F9D" w:rsidP="00F4393B">
      <w:pPr>
        <w:rPr>
          <w:sz w:val="18"/>
          <w:szCs w:val="18"/>
        </w:rPr>
      </w:pPr>
      <w:r w:rsidRPr="00AC1063">
        <w:rPr>
          <w:sz w:val="18"/>
          <w:szCs w:val="18"/>
        </w:rPr>
        <w:t>c)</w:t>
      </w:r>
      <w:r w:rsidRPr="00AC1063">
        <w:rPr>
          <w:sz w:val="18"/>
          <w:szCs w:val="18"/>
        </w:rPr>
        <w:tab/>
        <w:t xml:space="preserve">Sama neprovádí jakékoliv hotovostní úhrady nad limit 750 EUR v rámci transakce nebo i obchodního vztahu </w:t>
      </w:r>
      <w:r w:rsidRPr="00AC1063">
        <w:rPr>
          <w:sz w:val="18"/>
          <w:szCs w:val="18"/>
        </w:rPr>
        <w:tab/>
        <w:t>v souhrnu transakcí v průběhu jednoho roku</w:t>
      </w:r>
      <w:r w:rsidR="00F50B30" w:rsidRPr="00AC1063">
        <w:rPr>
          <w:sz w:val="18"/>
          <w:szCs w:val="18"/>
        </w:rPr>
        <w:t xml:space="preserve"> a k plnění svých finančních závazků neposkytuje jiná než finanční </w:t>
      </w:r>
      <w:r w:rsidR="00F50B30" w:rsidRPr="00AC1063">
        <w:rPr>
          <w:sz w:val="18"/>
          <w:szCs w:val="18"/>
        </w:rPr>
        <w:tab/>
        <w:t>plnění.</w:t>
      </w:r>
    </w:p>
    <w:p w:rsidR="00F50B30" w:rsidRPr="00AC1063" w:rsidRDefault="00F50B30" w:rsidP="00F4393B">
      <w:pPr>
        <w:rPr>
          <w:sz w:val="18"/>
          <w:szCs w:val="18"/>
        </w:rPr>
      </w:pPr>
    </w:p>
    <w:p w:rsidR="00F4393B" w:rsidRPr="00AC1063" w:rsidRDefault="00F50B30" w:rsidP="00F4393B">
      <w:pPr>
        <w:rPr>
          <w:sz w:val="18"/>
          <w:szCs w:val="18"/>
        </w:rPr>
      </w:pPr>
      <w:r w:rsidRPr="00AC1063">
        <w:rPr>
          <w:sz w:val="18"/>
          <w:szCs w:val="18"/>
        </w:rPr>
        <w:t>d</w:t>
      </w:r>
      <w:r w:rsidR="00F4393B" w:rsidRPr="00AC1063">
        <w:rPr>
          <w:sz w:val="18"/>
          <w:szCs w:val="18"/>
        </w:rPr>
        <w:t>)</w:t>
      </w:r>
      <w:r w:rsidR="00F4393B" w:rsidRPr="00AC1063">
        <w:rPr>
          <w:sz w:val="18"/>
          <w:szCs w:val="18"/>
        </w:rPr>
        <w:tab/>
        <w:t xml:space="preserve">Před uzavřením obchodu, resp. transakce kde jedná v pozici osoby povinné dle AML Zákona a AML Vyhlášky </w:t>
      </w:r>
      <w:r w:rsidR="00584E7F" w:rsidRPr="00AC1063">
        <w:rPr>
          <w:sz w:val="18"/>
          <w:szCs w:val="18"/>
        </w:rPr>
        <w:tab/>
      </w:r>
      <w:r w:rsidR="00F4393B" w:rsidRPr="00AC1063">
        <w:rPr>
          <w:sz w:val="18"/>
          <w:szCs w:val="18"/>
        </w:rPr>
        <w:t>v rámci své kategorie osoby povinné dle</w:t>
      </w:r>
      <w:r w:rsidR="00377F9D" w:rsidRPr="00AC1063">
        <w:rPr>
          <w:sz w:val="18"/>
          <w:szCs w:val="18"/>
        </w:rPr>
        <w:t xml:space="preserve"> 2 odst. 1 písm. b) bod 9 AML Zákona, zejména vždy:</w:t>
      </w:r>
    </w:p>
    <w:p w:rsidR="00377F9D" w:rsidRPr="00AC1063" w:rsidRDefault="00377F9D" w:rsidP="00F4393B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>- provede</w:t>
      </w:r>
      <w:r w:rsidR="00912B88" w:rsidRPr="00AC1063">
        <w:rPr>
          <w:sz w:val="18"/>
          <w:szCs w:val="18"/>
        </w:rPr>
        <w:t xml:space="preserve"> identifikaci </w:t>
      </w:r>
      <w:r w:rsidR="0094647C" w:rsidRPr="00AC1063">
        <w:rPr>
          <w:sz w:val="18"/>
          <w:szCs w:val="18"/>
        </w:rPr>
        <w:t xml:space="preserve">protistrany </w:t>
      </w:r>
      <w:r w:rsidR="006E271F" w:rsidRPr="00AC1063">
        <w:rPr>
          <w:sz w:val="18"/>
          <w:szCs w:val="18"/>
        </w:rPr>
        <w:t>dle požadavků AML Zákona a AML V</w:t>
      </w:r>
      <w:r w:rsidR="0094647C" w:rsidRPr="00AC1063">
        <w:rPr>
          <w:sz w:val="18"/>
          <w:szCs w:val="18"/>
        </w:rPr>
        <w:t>yhlášky</w:t>
      </w:r>
      <w:r w:rsidR="006E271F" w:rsidRPr="00AC1063">
        <w:rPr>
          <w:sz w:val="18"/>
          <w:szCs w:val="18"/>
        </w:rPr>
        <w:t xml:space="preserve">, zejména tedy § 8 </w:t>
      </w:r>
      <w:r w:rsidR="00584E7F" w:rsidRPr="00AC1063">
        <w:rPr>
          <w:sz w:val="18"/>
          <w:szCs w:val="18"/>
        </w:rPr>
        <w:t xml:space="preserve">odst. 1 a 2 AML </w:t>
      </w:r>
      <w:r w:rsidR="00584E7F" w:rsidRPr="00AC1063">
        <w:rPr>
          <w:sz w:val="18"/>
          <w:szCs w:val="18"/>
        </w:rPr>
        <w:tab/>
        <w:t xml:space="preserve">Zákona, může však v mezích daných zákonem využít ust. §11 AML Zákona, zejm. pak v situacích, kdy ve vztahu </w:t>
      </w:r>
      <w:r w:rsidR="00584E7F" w:rsidRPr="00AC1063">
        <w:rPr>
          <w:sz w:val="18"/>
          <w:szCs w:val="18"/>
        </w:rPr>
        <w:tab/>
        <w:t>k povinnosti identifikace je aplikovatelný §11 odst. 1 písm. a) nebo b).</w:t>
      </w:r>
    </w:p>
    <w:p w:rsidR="0043626B" w:rsidRPr="00AC1063" w:rsidRDefault="0043626B" w:rsidP="00F4393B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 xml:space="preserve">- o identifikaci provede záznam a tento </w:t>
      </w:r>
      <w:r w:rsidR="005D1CE7" w:rsidRPr="00AC1063">
        <w:rPr>
          <w:sz w:val="18"/>
          <w:szCs w:val="18"/>
        </w:rPr>
        <w:t xml:space="preserve">vč. získaných dokladů </w:t>
      </w:r>
      <w:r w:rsidRPr="00AC1063">
        <w:rPr>
          <w:sz w:val="18"/>
          <w:szCs w:val="18"/>
        </w:rPr>
        <w:t>uchová</w:t>
      </w:r>
      <w:r w:rsidR="005D1CE7" w:rsidRPr="00AC1063">
        <w:rPr>
          <w:sz w:val="18"/>
          <w:szCs w:val="18"/>
        </w:rPr>
        <w:t xml:space="preserve">; záznam je uchováván po dobu nejméně 10 </w:t>
      </w:r>
      <w:r w:rsidR="005D1CE7" w:rsidRPr="00AC1063">
        <w:rPr>
          <w:sz w:val="18"/>
          <w:szCs w:val="18"/>
        </w:rPr>
        <w:tab/>
        <w:t xml:space="preserve">let a 2 měsíců od okamžiku dokončení obchodu nebo obchodního vztahu v rozsahu §16 AML Zákona </w:t>
      </w:r>
    </w:p>
    <w:p w:rsidR="00584E7F" w:rsidRPr="00AC1063" w:rsidRDefault="00584E7F" w:rsidP="00F4393B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>- vyhodnotí zjištěné informace vzhledem k</w:t>
      </w:r>
      <w:r w:rsidR="0090444B" w:rsidRPr="00AC1063">
        <w:rPr>
          <w:sz w:val="18"/>
          <w:szCs w:val="18"/>
        </w:rPr>
        <w:t> povinnostem Sampa Invest, s.r.o.</w:t>
      </w:r>
      <w:r w:rsidR="00D06C66" w:rsidRPr="00AC1063">
        <w:rPr>
          <w:sz w:val="18"/>
          <w:szCs w:val="18"/>
        </w:rPr>
        <w:t xml:space="preserve"> dle AML Zákona a AML Vyhlášky a </w:t>
      </w:r>
      <w:r w:rsidR="00D06C66" w:rsidRPr="00AC1063">
        <w:rPr>
          <w:sz w:val="18"/>
          <w:szCs w:val="18"/>
        </w:rPr>
        <w:tab/>
        <w:t>tomuto internímu předpisu, zejm. bodu e) tohoto předpisu</w:t>
      </w:r>
    </w:p>
    <w:p w:rsidR="00D06C66" w:rsidRPr="00AC1063" w:rsidRDefault="00D06C66" w:rsidP="00F4393B">
      <w:r w:rsidRPr="00AC1063">
        <w:rPr>
          <w:sz w:val="18"/>
          <w:szCs w:val="18"/>
        </w:rPr>
        <w:tab/>
        <w:t xml:space="preserve">- rozhodne o </w:t>
      </w:r>
      <w:r w:rsidR="006D698F" w:rsidRPr="00AC1063">
        <w:rPr>
          <w:sz w:val="18"/>
          <w:szCs w:val="18"/>
        </w:rPr>
        <w:t xml:space="preserve">dalším postupu k realizaci obchodu nebo jeho neuskutečnění dle § 15 AML Zákona nebo tohoto </w:t>
      </w:r>
      <w:r w:rsidR="006D698F" w:rsidRPr="00AC1063">
        <w:rPr>
          <w:sz w:val="18"/>
          <w:szCs w:val="18"/>
        </w:rPr>
        <w:tab/>
        <w:t>interního předpisu</w:t>
      </w:r>
    </w:p>
    <w:p w:rsidR="00CF529A" w:rsidRPr="00AC1063" w:rsidRDefault="00CF529A" w:rsidP="00CF529A"/>
    <w:p w:rsidR="00F50B30" w:rsidRPr="00AC1063" w:rsidRDefault="00F50B30" w:rsidP="00F50B30">
      <w:pPr>
        <w:rPr>
          <w:sz w:val="18"/>
          <w:szCs w:val="18"/>
        </w:rPr>
      </w:pPr>
      <w:r w:rsidRPr="00AC1063">
        <w:rPr>
          <w:sz w:val="18"/>
          <w:szCs w:val="18"/>
        </w:rPr>
        <w:t>e)</w:t>
      </w:r>
      <w:r w:rsidRPr="00AC1063">
        <w:rPr>
          <w:sz w:val="18"/>
          <w:szCs w:val="18"/>
        </w:rPr>
        <w:tab/>
        <w:t xml:space="preserve">Neprovádí </w:t>
      </w:r>
      <w:r w:rsidR="0094647C" w:rsidRPr="00AC1063">
        <w:rPr>
          <w:sz w:val="18"/>
          <w:szCs w:val="18"/>
        </w:rPr>
        <w:t xml:space="preserve">ani neusiluje o </w:t>
      </w:r>
      <w:r w:rsidRPr="00AC1063">
        <w:rPr>
          <w:sz w:val="18"/>
          <w:szCs w:val="18"/>
        </w:rPr>
        <w:t xml:space="preserve">obchody ve smyslu AML Zákona a AML Vyhlášky s osobami, u nichž by na základě </w:t>
      </w:r>
      <w:r w:rsidR="0094647C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informací získaných při identifikaci a kontrole klientů se zohledněním dalších požadavků zejm. dle § 5 a návazných </w:t>
      </w:r>
      <w:r w:rsidR="0094647C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AML vyhlášky obligatorně či i nadto v rámci vlastního hodnocení shledala vyšší riziko,</w:t>
      </w:r>
      <w:r w:rsidR="00912B88" w:rsidRPr="00AC1063">
        <w:rPr>
          <w:sz w:val="18"/>
          <w:szCs w:val="18"/>
        </w:rPr>
        <w:t xml:space="preserve"> </w:t>
      </w:r>
      <w:r w:rsidRPr="00AC1063">
        <w:rPr>
          <w:sz w:val="18"/>
          <w:szCs w:val="18"/>
        </w:rPr>
        <w:t>že v rámci obchodu</w:t>
      </w:r>
      <w:r w:rsidR="0094647C" w:rsidRPr="00AC1063">
        <w:rPr>
          <w:sz w:val="18"/>
          <w:szCs w:val="18"/>
        </w:rPr>
        <w:t xml:space="preserve"> </w:t>
      </w:r>
      <w:r w:rsidR="0094647C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 xml:space="preserve">/obchodů s ní by mohlo dojít k porušení předpisů vzhledem k ML/FT a/nebo ohrožení těmito předpisy chráněných </w:t>
      </w:r>
      <w:r w:rsidR="0094647C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zájmů (subjektů, u nichž by jinak stanovila vyšší rizikový profil ve smyslu AML zákona a AML vyhlášky)</w:t>
      </w:r>
      <w:r w:rsidR="00912B88" w:rsidRPr="00AC1063">
        <w:rPr>
          <w:sz w:val="18"/>
          <w:szCs w:val="18"/>
        </w:rPr>
        <w:t xml:space="preserve"> a/nebo </w:t>
      </w:r>
      <w:r w:rsidR="0094647C" w:rsidRPr="00AC1063">
        <w:rPr>
          <w:sz w:val="18"/>
          <w:szCs w:val="18"/>
        </w:rPr>
        <w:tab/>
      </w:r>
      <w:r w:rsidR="00912B88" w:rsidRPr="00AC1063">
        <w:rPr>
          <w:sz w:val="18"/>
          <w:szCs w:val="18"/>
        </w:rPr>
        <w:t xml:space="preserve">by vůči nim měla mít povinnost zesílené identifikace či zesílené kontroly a/nebo je po provedení identifikace </w:t>
      </w:r>
      <w:r w:rsidR="0094647C" w:rsidRPr="00AC1063">
        <w:rPr>
          <w:sz w:val="18"/>
          <w:szCs w:val="18"/>
        </w:rPr>
        <w:tab/>
      </w:r>
      <w:r w:rsidR="00912B88" w:rsidRPr="00AC1063">
        <w:rPr>
          <w:sz w:val="18"/>
          <w:szCs w:val="18"/>
        </w:rPr>
        <w:t xml:space="preserve">klienta zřejmé, že realizace obchodu je nebo by s vysokou pravděpodobností mohla být podezřelým obchodem </w:t>
      </w:r>
      <w:r w:rsidR="0094647C" w:rsidRPr="00AC1063">
        <w:rPr>
          <w:sz w:val="18"/>
          <w:szCs w:val="18"/>
        </w:rPr>
        <w:tab/>
      </w:r>
      <w:r w:rsidR="001106F7" w:rsidRPr="00AC1063">
        <w:rPr>
          <w:sz w:val="18"/>
          <w:szCs w:val="18"/>
        </w:rPr>
        <w:t xml:space="preserve">nebo obchodem, jehož provedení by musela odmítnout </w:t>
      </w:r>
      <w:r w:rsidR="00912B88" w:rsidRPr="00AC1063">
        <w:rPr>
          <w:sz w:val="18"/>
          <w:szCs w:val="18"/>
        </w:rPr>
        <w:t xml:space="preserve">ve smyslu AML Zákona. </w:t>
      </w:r>
    </w:p>
    <w:p w:rsidR="00912B88" w:rsidRPr="00AC1063" w:rsidRDefault="00912B88" w:rsidP="00F50B30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>Zejména</w:t>
      </w:r>
      <w:r w:rsidR="0094647C" w:rsidRPr="00AC1063">
        <w:rPr>
          <w:sz w:val="18"/>
          <w:szCs w:val="18"/>
        </w:rPr>
        <w:t xml:space="preserve">, nikoliv však výlučně, </w:t>
      </w:r>
      <w:r w:rsidRPr="00AC1063">
        <w:rPr>
          <w:sz w:val="18"/>
          <w:szCs w:val="18"/>
        </w:rPr>
        <w:t>takto neobchoduje se subjekty, jimiž jsou</w:t>
      </w:r>
      <w:r w:rsidR="001106F7" w:rsidRPr="00AC1063">
        <w:rPr>
          <w:sz w:val="18"/>
          <w:szCs w:val="18"/>
        </w:rPr>
        <w:t>:</w:t>
      </w:r>
    </w:p>
    <w:p w:rsidR="001106F7" w:rsidRPr="00AC1063" w:rsidRDefault="001106F7" w:rsidP="00F50B30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>- subjekty a osoby uváděné na sankčních seznamech a subjekty a osoby na ně napojené</w:t>
      </w:r>
    </w:p>
    <w:p w:rsidR="001106F7" w:rsidRPr="00AC1063" w:rsidRDefault="001106F7" w:rsidP="00F50B30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>- subjekty a osoby ze sankcionovaných či rizikových</w:t>
      </w:r>
      <w:r w:rsidR="00584E7F" w:rsidRPr="00AC1063">
        <w:rPr>
          <w:sz w:val="18"/>
          <w:szCs w:val="18"/>
        </w:rPr>
        <w:t xml:space="preserve"> nebo vysoce rizikových třetích</w:t>
      </w:r>
      <w:r w:rsidRPr="00AC1063">
        <w:rPr>
          <w:sz w:val="18"/>
          <w:szCs w:val="18"/>
        </w:rPr>
        <w:t xml:space="preserve"> zemí a subjekty a osoby na ně </w:t>
      </w:r>
      <w:r w:rsidR="00584E7F" w:rsidRPr="00AC1063">
        <w:rPr>
          <w:sz w:val="18"/>
          <w:szCs w:val="18"/>
        </w:rPr>
        <w:tab/>
      </w:r>
      <w:r w:rsidRPr="00AC1063">
        <w:rPr>
          <w:sz w:val="18"/>
          <w:szCs w:val="18"/>
        </w:rPr>
        <w:t>napojené</w:t>
      </w:r>
    </w:p>
    <w:p w:rsidR="001106F7" w:rsidRPr="00AC1063" w:rsidRDefault="001106F7" w:rsidP="00F50B30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 xml:space="preserve">- subjekty podnikající v oborech nebo v oblastech s vysokým rizikem napojení na kriminální skupiny či spojení </w:t>
      </w:r>
      <w:r w:rsidRPr="00AC1063">
        <w:rPr>
          <w:sz w:val="18"/>
          <w:szCs w:val="18"/>
        </w:rPr>
        <w:tab/>
        <w:t>s FT – zejména např. obchod se zbraněmi a vojenským materiálem</w:t>
      </w:r>
    </w:p>
    <w:p w:rsidR="001106F7" w:rsidRPr="00AC1063" w:rsidRDefault="001106F7" w:rsidP="00F50B30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>- subjekty, u nichž nebylo možné zjistit a/nebo nebyl věrohodně doložen skutečný majitel</w:t>
      </w:r>
    </w:p>
    <w:p w:rsidR="001106F7" w:rsidRPr="00AC1063" w:rsidRDefault="001106F7" w:rsidP="00F50B30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 xml:space="preserve">- </w:t>
      </w:r>
      <w:r w:rsidR="0094647C" w:rsidRPr="00AC1063">
        <w:rPr>
          <w:sz w:val="18"/>
          <w:szCs w:val="18"/>
        </w:rPr>
        <w:t xml:space="preserve">subjekty, které neposkytnou nutnou součinnost při identifikaci či kontrole dle AML Zákona a AML Vyhlášky </w:t>
      </w:r>
      <w:r w:rsidR="0094647C" w:rsidRPr="00AC1063">
        <w:rPr>
          <w:sz w:val="18"/>
          <w:szCs w:val="18"/>
        </w:rPr>
        <w:tab/>
        <w:t>nebo informace či doklady jimi předložené vzbuzují významnou pochybnost</w:t>
      </w:r>
    </w:p>
    <w:p w:rsidR="006D698F" w:rsidRPr="00AC1063" w:rsidRDefault="006D698F" w:rsidP="00F50B30">
      <w:pPr>
        <w:rPr>
          <w:sz w:val="18"/>
          <w:szCs w:val="18"/>
        </w:rPr>
      </w:pPr>
      <w:r w:rsidRPr="00AC1063">
        <w:rPr>
          <w:sz w:val="18"/>
          <w:szCs w:val="18"/>
        </w:rPr>
        <w:tab/>
        <w:t>- subjekty, které spadají do jiné z kategorií výčtu dle přílohy č. 2 AML Zákona</w:t>
      </w:r>
    </w:p>
    <w:p w:rsidR="00E458CF" w:rsidRPr="00AC1063" w:rsidRDefault="00E458CF" w:rsidP="00E458CF">
      <w:pPr>
        <w:pStyle w:val="Nadpis1"/>
        <w:rPr>
          <w:rFonts w:ascii="Times New Roman" w:hAnsi="Times New Roman" w:cs="Times New Roman"/>
          <w:color w:val="auto"/>
          <w:sz w:val="20"/>
          <w:u w:val="single"/>
        </w:rPr>
      </w:pPr>
      <w:r w:rsidRPr="00AC1063">
        <w:rPr>
          <w:rFonts w:ascii="Times New Roman" w:hAnsi="Times New Roman" w:cs="Times New Roman"/>
          <w:color w:val="auto"/>
          <w:sz w:val="20"/>
          <w:u w:val="single"/>
        </w:rPr>
        <w:t xml:space="preserve">3. </w:t>
      </w:r>
      <w:r w:rsidRPr="00AC1063">
        <w:rPr>
          <w:rFonts w:ascii="Times New Roman" w:hAnsi="Times New Roman" w:cs="Times New Roman"/>
          <w:color w:val="auto"/>
          <w:sz w:val="20"/>
          <w:u w:val="single"/>
        </w:rPr>
        <w:tab/>
        <w:t>Hlášení podezřelých obchodů</w:t>
      </w:r>
      <w:r w:rsidRPr="00AC1063">
        <w:rPr>
          <w:rFonts w:ascii="Times New Roman" w:hAnsi="Times New Roman" w:cs="Times New Roman"/>
          <w:color w:val="auto"/>
          <w:sz w:val="20"/>
          <w:u w:val="single"/>
        </w:rPr>
        <w:tab/>
      </w:r>
    </w:p>
    <w:p w:rsidR="00E458CF" w:rsidRPr="00AC1063" w:rsidRDefault="00E458CF" w:rsidP="00E458CF"/>
    <w:p w:rsidR="00E458CF" w:rsidRPr="00AC1063" w:rsidRDefault="00E458CF" w:rsidP="00E458CF">
      <w:pPr>
        <w:rPr>
          <w:sz w:val="18"/>
          <w:szCs w:val="18"/>
        </w:rPr>
      </w:pPr>
      <w:r w:rsidRPr="00AC1063">
        <w:rPr>
          <w:sz w:val="18"/>
          <w:szCs w:val="18"/>
        </w:rPr>
        <w:t>Sampa Invest, s.r.o. hlásí podezřelý obchod bez zbytečného odkladu dle AML Zákona, AML vyhlášky a výše uvedeného.</w:t>
      </w:r>
    </w:p>
    <w:p w:rsidR="00E458CF" w:rsidRPr="00AC1063" w:rsidRDefault="00E458CF" w:rsidP="00E458CF">
      <w:pPr>
        <w:rPr>
          <w:sz w:val="18"/>
          <w:szCs w:val="18"/>
        </w:rPr>
      </w:pPr>
    </w:p>
    <w:p w:rsidR="00E458CF" w:rsidRPr="00AC1063" w:rsidRDefault="00E458CF" w:rsidP="00E458CF">
      <w:pPr>
        <w:rPr>
          <w:sz w:val="18"/>
          <w:szCs w:val="18"/>
          <w:u w:val="single"/>
        </w:rPr>
      </w:pPr>
      <w:r w:rsidRPr="00AC1063">
        <w:rPr>
          <w:sz w:val="18"/>
          <w:szCs w:val="18"/>
          <w:u w:val="single"/>
        </w:rPr>
        <w:t>Vyžadují-li to okolnosti obchodu, zejména hrozí-li nebezpečí z prodlení, oznámí Sampa Invest, s.r.o. podezřelý obchod neprodleně po jeho zjištění</w:t>
      </w:r>
      <w:r w:rsidRPr="00AC1063">
        <w:rPr>
          <w:sz w:val="18"/>
          <w:szCs w:val="18"/>
        </w:rPr>
        <w:t xml:space="preserve">. Tento postup nastává zejména v situaci, kdy hrozí, že prostředky užité v obchodu by mohly uniknout z dosahu orgánů činných v trestním řízení, a to i za cenu, že oznámení nebude obsahovat všechny relevantní informace (oznámení bude doplněno následně). Nastane-li taková situace, byť s ohledem na charakter a rozsah činnosti Sampa Invest, s.r.o. a potenciál výskytu výše identifikovaných rizik spolu s faktem, že veškeré obchody ve smyslu AML Zákona, kde  Sampa Invest, s.r.o. figuruje, jsou prováděny prostřednictvím jiných povinných osob, zejména také za účasti bank, je toto vysoce nepravděpodobné, </w:t>
      </w:r>
      <w:r w:rsidRPr="00AC1063">
        <w:rPr>
          <w:sz w:val="18"/>
          <w:szCs w:val="18"/>
          <w:u w:val="single"/>
        </w:rPr>
        <w:t>má tento postup/časový rámec v důsledku uvedené obecně platné zvláštní okolnosti přednost před veškerými postupy k hlášení podezřelých obchodů nastavenými tímto vnitřním předpisem jinde.</w:t>
      </w:r>
    </w:p>
    <w:p w:rsidR="00543C8C" w:rsidRPr="00AC1063" w:rsidRDefault="00543C8C" w:rsidP="00E458CF">
      <w:pPr>
        <w:rPr>
          <w:sz w:val="18"/>
          <w:szCs w:val="18"/>
          <w:u w:val="single"/>
        </w:rPr>
      </w:pPr>
    </w:p>
    <w:p w:rsidR="00543C8C" w:rsidRPr="00AC1063" w:rsidRDefault="00543C8C" w:rsidP="00E458CF">
      <w:pPr>
        <w:rPr>
          <w:sz w:val="18"/>
          <w:szCs w:val="18"/>
        </w:rPr>
      </w:pPr>
      <w:r w:rsidRPr="00AC1063">
        <w:rPr>
          <w:sz w:val="18"/>
          <w:szCs w:val="18"/>
        </w:rPr>
        <w:t>Oznámení o podezřelém obchodu Sampa Invest, s.r.o. podává primárně prostřednictvím datové schránky, v případě postupu dle předch</w:t>
      </w:r>
      <w:r w:rsidR="00A95D41" w:rsidRPr="00AC1063">
        <w:rPr>
          <w:sz w:val="18"/>
          <w:szCs w:val="18"/>
        </w:rPr>
        <w:t>ozího odstavce také telefonicky. Oznámení o podezřelém obchodu je podáváno v rozsahu a za podmínek zejm. § 18 AML Zákona s přihlédnutím k metodickému pokynu FAÚ, zejména pak prostřednictvím formuláře dostupného na https://formulare.financnianalytickyurad.cz/fas/FormService/filler.open?name=FAU-OPO.fo .</w:t>
      </w:r>
    </w:p>
    <w:p w:rsidR="00543C8C" w:rsidRPr="00AC1063" w:rsidRDefault="00543C8C" w:rsidP="00E458CF">
      <w:pPr>
        <w:rPr>
          <w:sz w:val="18"/>
          <w:szCs w:val="18"/>
        </w:rPr>
      </w:pPr>
    </w:p>
    <w:p w:rsidR="00543C8C" w:rsidRPr="00AC1063" w:rsidRDefault="00543C8C" w:rsidP="00E458CF">
      <w:pPr>
        <w:rPr>
          <w:sz w:val="18"/>
          <w:szCs w:val="18"/>
        </w:rPr>
      </w:pPr>
      <w:r w:rsidRPr="00AC1063">
        <w:rPr>
          <w:sz w:val="18"/>
          <w:szCs w:val="18"/>
        </w:rPr>
        <w:t>Kontakty Úřadu, jímž je Finanční analytický úřad</w:t>
      </w:r>
      <w:r w:rsidR="000A28BD" w:rsidRPr="00AC1063">
        <w:rPr>
          <w:sz w:val="18"/>
          <w:szCs w:val="18"/>
        </w:rPr>
        <w:t>, jsou aktual</w:t>
      </w:r>
      <w:r w:rsidR="00C541FD" w:rsidRPr="00AC1063">
        <w:rPr>
          <w:sz w:val="18"/>
          <w:szCs w:val="18"/>
        </w:rPr>
        <w:t>izovány</w:t>
      </w:r>
      <w:r w:rsidR="00B957A0" w:rsidRPr="00AC1063">
        <w:rPr>
          <w:sz w:val="18"/>
          <w:szCs w:val="18"/>
        </w:rPr>
        <w:t xml:space="preserve"> a dostupné na webu https://fau.gov.cz/kontakty</w:t>
      </w:r>
      <w:r w:rsidR="00C541FD" w:rsidRPr="00AC1063">
        <w:rPr>
          <w:sz w:val="18"/>
          <w:szCs w:val="18"/>
        </w:rPr>
        <w:t>.</w:t>
      </w:r>
    </w:p>
    <w:p w:rsidR="00C541FD" w:rsidRPr="00AC1063" w:rsidRDefault="00C541FD" w:rsidP="00E458CF">
      <w:pPr>
        <w:rPr>
          <w:sz w:val="18"/>
          <w:szCs w:val="18"/>
        </w:rPr>
      </w:pPr>
      <w:r w:rsidRPr="00AC1063">
        <w:rPr>
          <w:sz w:val="18"/>
          <w:szCs w:val="18"/>
        </w:rPr>
        <w:t>K datu aktualizace tohoto vnitřního předpisu jsou následné:</w:t>
      </w:r>
    </w:p>
    <w:p w:rsidR="00C541FD" w:rsidRPr="00AC1063" w:rsidRDefault="00C541FD" w:rsidP="00E458CF">
      <w:pPr>
        <w:rPr>
          <w:sz w:val="18"/>
          <w:szCs w:val="18"/>
        </w:rPr>
      </w:pPr>
    </w:p>
    <w:p w:rsidR="00C541FD" w:rsidRPr="00AC1063" w:rsidRDefault="00C541FD" w:rsidP="00C541F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Finanční analytický úřad </w:t>
      </w:r>
    </w:p>
    <w:p w:rsidR="00C541FD" w:rsidRPr="00AC1063" w:rsidRDefault="00C541FD" w:rsidP="00C541FD">
      <w:pPr>
        <w:rPr>
          <w:sz w:val="18"/>
          <w:szCs w:val="18"/>
        </w:rPr>
      </w:pPr>
      <w:r w:rsidRPr="00AC1063">
        <w:rPr>
          <w:sz w:val="18"/>
          <w:szCs w:val="18"/>
        </w:rPr>
        <w:t>Washingtonova 1621/11 Praha 1</w:t>
      </w:r>
    </w:p>
    <w:p w:rsidR="00C541FD" w:rsidRPr="00AC1063" w:rsidRDefault="00C541FD" w:rsidP="00C541FD">
      <w:pPr>
        <w:rPr>
          <w:sz w:val="18"/>
          <w:szCs w:val="18"/>
        </w:rPr>
      </w:pPr>
      <w:r w:rsidRPr="00AC1063">
        <w:rPr>
          <w:sz w:val="18"/>
          <w:szCs w:val="18"/>
        </w:rPr>
        <w:lastRenderedPageBreak/>
        <w:t>110 00 Praha 1</w:t>
      </w:r>
    </w:p>
    <w:p w:rsidR="00C541FD" w:rsidRPr="00AC1063" w:rsidRDefault="00C541FD" w:rsidP="00C541FD">
      <w:pPr>
        <w:rPr>
          <w:sz w:val="18"/>
          <w:szCs w:val="18"/>
        </w:rPr>
      </w:pPr>
      <w:r w:rsidRPr="00AC1063">
        <w:rPr>
          <w:sz w:val="18"/>
          <w:szCs w:val="18"/>
        </w:rPr>
        <w:t>korespondenční adresa:</w:t>
      </w:r>
    </w:p>
    <w:p w:rsidR="00C541FD" w:rsidRPr="00AC1063" w:rsidRDefault="00C541FD" w:rsidP="00C541FD">
      <w:pPr>
        <w:rPr>
          <w:sz w:val="18"/>
          <w:szCs w:val="18"/>
        </w:rPr>
      </w:pPr>
      <w:r w:rsidRPr="00AC1063">
        <w:rPr>
          <w:sz w:val="18"/>
          <w:szCs w:val="18"/>
        </w:rPr>
        <w:t>P.O. BOX 675, Jindřišská 14,</w:t>
      </w:r>
    </w:p>
    <w:p w:rsidR="00C541FD" w:rsidRPr="00AC1063" w:rsidRDefault="00C541FD" w:rsidP="00C541FD">
      <w:pPr>
        <w:rPr>
          <w:sz w:val="18"/>
          <w:szCs w:val="18"/>
        </w:rPr>
      </w:pPr>
      <w:r w:rsidRPr="00AC1063">
        <w:rPr>
          <w:sz w:val="18"/>
          <w:szCs w:val="18"/>
        </w:rPr>
        <w:t>111 21 Praha 1</w:t>
      </w:r>
    </w:p>
    <w:p w:rsidR="00C541FD" w:rsidRPr="00AC1063" w:rsidRDefault="00C541FD" w:rsidP="00C541FD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datová schránka: </w:t>
      </w:r>
    </w:p>
    <w:p w:rsidR="00C541FD" w:rsidRPr="00AC1063" w:rsidRDefault="00C541FD" w:rsidP="00C541FD">
      <w:pPr>
        <w:rPr>
          <w:sz w:val="18"/>
          <w:szCs w:val="18"/>
          <w:shd w:val="clear" w:color="auto" w:fill="FFFFFF"/>
        </w:rPr>
      </w:pPr>
      <w:r w:rsidRPr="00AC1063">
        <w:rPr>
          <w:sz w:val="18"/>
          <w:szCs w:val="18"/>
        </w:rPr>
        <w:t>ID DS:</w:t>
      </w:r>
      <w:r w:rsidRPr="00AC1063">
        <w:rPr>
          <w:sz w:val="18"/>
          <w:szCs w:val="18"/>
        </w:rPr>
        <w:tab/>
      </w:r>
      <w:r w:rsidRPr="00AC1063">
        <w:rPr>
          <w:sz w:val="18"/>
          <w:szCs w:val="18"/>
          <w:u w:val="single"/>
          <w:shd w:val="clear" w:color="auto" w:fill="FFFFFF"/>
        </w:rPr>
        <w:t>egi8zyh</w:t>
      </w:r>
    </w:p>
    <w:p w:rsidR="00C541FD" w:rsidRPr="00AC1063" w:rsidRDefault="00C541FD" w:rsidP="00C541FD">
      <w:pPr>
        <w:rPr>
          <w:sz w:val="18"/>
          <w:szCs w:val="18"/>
        </w:rPr>
      </w:pPr>
      <w:r w:rsidRPr="00AC1063">
        <w:rPr>
          <w:sz w:val="18"/>
          <w:szCs w:val="18"/>
          <w:shd w:val="clear" w:color="auto" w:fill="FFFFFF"/>
        </w:rPr>
        <w:t>Tel: </w:t>
      </w:r>
      <w:hyperlink r:id="rId7" w:history="1">
        <w:r w:rsidRPr="00AC1063">
          <w:rPr>
            <w:rStyle w:val="Hypertextovodkaz"/>
            <w:color w:val="auto"/>
            <w:sz w:val="18"/>
            <w:szCs w:val="18"/>
            <w:u w:val="none"/>
            <w:shd w:val="clear" w:color="auto" w:fill="FFFFFF"/>
          </w:rPr>
          <w:t>257 044 501</w:t>
        </w:r>
      </w:hyperlink>
    </w:p>
    <w:p w:rsidR="00C541FD" w:rsidRPr="00AC1063" w:rsidRDefault="00C541FD" w:rsidP="00C541FD">
      <w:r w:rsidRPr="00AC1063">
        <w:rPr>
          <w:sz w:val="18"/>
          <w:szCs w:val="18"/>
          <w:shd w:val="clear" w:color="auto" w:fill="FFFFFF"/>
        </w:rPr>
        <w:t>Mob: </w:t>
      </w:r>
      <w:hyperlink r:id="rId8" w:history="1">
        <w:r w:rsidRPr="00AC1063">
          <w:rPr>
            <w:rStyle w:val="Hypertextovodkaz"/>
            <w:color w:val="auto"/>
            <w:sz w:val="18"/>
            <w:szCs w:val="18"/>
            <w:shd w:val="clear" w:color="auto" w:fill="FFFFFF"/>
          </w:rPr>
          <w:t>603 587</w:t>
        </w:r>
        <w:r w:rsidR="00A95D41" w:rsidRPr="00AC1063">
          <w:rPr>
            <w:rStyle w:val="Hypertextovodkaz"/>
            <w:color w:val="auto"/>
            <w:sz w:val="18"/>
            <w:szCs w:val="18"/>
            <w:shd w:val="clear" w:color="auto" w:fill="FFFFFF"/>
          </w:rPr>
          <w:t> </w:t>
        </w:r>
        <w:r w:rsidRPr="00AC1063">
          <w:rPr>
            <w:rStyle w:val="Hypertextovodkaz"/>
            <w:color w:val="auto"/>
            <w:sz w:val="18"/>
            <w:szCs w:val="18"/>
            <w:shd w:val="clear" w:color="auto" w:fill="FFFFFF"/>
          </w:rPr>
          <w:t>663</w:t>
        </w:r>
      </w:hyperlink>
    </w:p>
    <w:p w:rsidR="00A95D41" w:rsidRPr="00AC1063" w:rsidRDefault="00A95D41" w:rsidP="00C541FD">
      <w:pPr>
        <w:rPr>
          <w:sz w:val="18"/>
          <w:szCs w:val="18"/>
        </w:rPr>
      </w:pPr>
    </w:p>
    <w:p w:rsidR="005D1CE7" w:rsidRPr="00AC1063" w:rsidRDefault="005D1CE7" w:rsidP="005D1CE7">
      <w:pPr>
        <w:pStyle w:val="Nadpis1"/>
        <w:rPr>
          <w:rFonts w:ascii="Times New Roman" w:hAnsi="Times New Roman" w:cs="Times New Roman"/>
          <w:color w:val="auto"/>
          <w:sz w:val="20"/>
          <w:u w:val="single"/>
        </w:rPr>
      </w:pPr>
      <w:r w:rsidRPr="00AC1063">
        <w:rPr>
          <w:rFonts w:ascii="Times New Roman" w:hAnsi="Times New Roman" w:cs="Times New Roman"/>
          <w:color w:val="auto"/>
          <w:sz w:val="20"/>
          <w:u w:val="single"/>
        </w:rPr>
        <w:t xml:space="preserve">4. </w:t>
      </w:r>
      <w:r w:rsidRPr="00AC1063">
        <w:rPr>
          <w:rFonts w:ascii="Times New Roman" w:hAnsi="Times New Roman" w:cs="Times New Roman"/>
          <w:color w:val="auto"/>
          <w:sz w:val="20"/>
          <w:u w:val="single"/>
        </w:rPr>
        <w:tab/>
      </w:r>
      <w:r w:rsidR="00EC12CE" w:rsidRPr="00AC1063">
        <w:rPr>
          <w:rFonts w:ascii="Times New Roman" w:hAnsi="Times New Roman" w:cs="Times New Roman"/>
          <w:color w:val="auto"/>
          <w:sz w:val="20"/>
          <w:u w:val="single"/>
        </w:rPr>
        <w:t>Hodnotící zpráva</w:t>
      </w:r>
      <w:r w:rsidRPr="00AC1063">
        <w:rPr>
          <w:rFonts w:ascii="Times New Roman" w:hAnsi="Times New Roman" w:cs="Times New Roman"/>
          <w:color w:val="auto"/>
          <w:sz w:val="20"/>
          <w:u w:val="single"/>
        </w:rPr>
        <w:tab/>
      </w:r>
    </w:p>
    <w:p w:rsidR="001C2BA9" w:rsidRPr="00AC1063" w:rsidRDefault="001C2BA9" w:rsidP="001C2BA9"/>
    <w:p w:rsidR="001C2BA9" w:rsidRPr="00AC1063" w:rsidRDefault="00EC12CE" w:rsidP="001C2BA9">
      <w:pPr>
        <w:rPr>
          <w:sz w:val="18"/>
          <w:szCs w:val="18"/>
        </w:rPr>
      </w:pPr>
      <w:r w:rsidRPr="00AC1063">
        <w:rPr>
          <w:sz w:val="18"/>
          <w:szCs w:val="18"/>
        </w:rPr>
        <w:t>Sampa Invest, s.r.o.</w:t>
      </w:r>
      <w:r w:rsidR="00B94183" w:rsidRPr="00AC1063">
        <w:rPr>
          <w:sz w:val="18"/>
          <w:szCs w:val="18"/>
        </w:rPr>
        <w:t xml:space="preserve">, a za ni výše uvedená odpovědná osoba, </w:t>
      </w:r>
      <w:r w:rsidRPr="00AC1063">
        <w:rPr>
          <w:sz w:val="18"/>
          <w:szCs w:val="18"/>
        </w:rPr>
        <w:t xml:space="preserve"> v rámci vnitřních kontrolních činností vypracuje vždy nejméně 1 za každé období od </w:t>
      </w:r>
      <w:r w:rsidR="00AC1063" w:rsidRPr="00AC1063">
        <w:rPr>
          <w:sz w:val="18"/>
          <w:szCs w:val="18"/>
        </w:rPr>
        <w:t>25.6</w:t>
      </w:r>
      <w:r w:rsidRPr="00AC1063">
        <w:rPr>
          <w:sz w:val="18"/>
          <w:szCs w:val="18"/>
        </w:rPr>
        <w:t xml:space="preserve">. </w:t>
      </w:r>
      <w:r w:rsidR="00B94183" w:rsidRPr="00AC1063">
        <w:rPr>
          <w:sz w:val="18"/>
          <w:szCs w:val="18"/>
        </w:rPr>
        <w:t xml:space="preserve">předchozího kalendářního roku do </w:t>
      </w:r>
      <w:r w:rsidR="00AC1063" w:rsidRPr="00AC1063">
        <w:rPr>
          <w:sz w:val="18"/>
          <w:szCs w:val="18"/>
        </w:rPr>
        <w:t>25.6.</w:t>
      </w:r>
      <w:r w:rsidR="00B94183" w:rsidRPr="00AC1063">
        <w:rPr>
          <w:sz w:val="18"/>
          <w:szCs w:val="18"/>
        </w:rPr>
        <w:t>. aktuálního kalendářního roku hodnotící zprávu, v níž shrne a zhodnotí:</w:t>
      </w:r>
    </w:p>
    <w:p w:rsidR="00B94183" w:rsidRPr="00AC1063" w:rsidRDefault="00B94183" w:rsidP="001C2BA9">
      <w:pPr>
        <w:rPr>
          <w:sz w:val="18"/>
          <w:szCs w:val="18"/>
        </w:rPr>
      </w:pPr>
      <w:r w:rsidRPr="00AC1063">
        <w:rPr>
          <w:sz w:val="18"/>
          <w:szCs w:val="18"/>
        </w:rPr>
        <w:t>- provedení vnitřních kontrol a aktualizací tohoto předpisu dle bodu 2.1.1. tohoto vnitřního předpisu,</w:t>
      </w:r>
    </w:p>
    <w:p w:rsidR="00B94183" w:rsidRPr="00AC1063" w:rsidRDefault="00B94183" w:rsidP="001C2BA9">
      <w:pPr>
        <w:rPr>
          <w:sz w:val="18"/>
          <w:szCs w:val="18"/>
        </w:rPr>
      </w:pPr>
      <w:r w:rsidRPr="00AC1063">
        <w:rPr>
          <w:sz w:val="18"/>
          <w:szCs w:val="18"/>
        </w:rPr>
        <w:t>- dostatečnost a účinnost postupů a opatření na straně Sampa Invest, s.r.o. v oblasti ML/FT uplatňovaných</w:t>
      </w:r>
    </w:p>
    <w:p w:rsidR="00B94183" w:rsidRPr="00AC1063" w:rsidRDefault="00B94183" w:rsidP="001C2BA9">
      <w:pPr>
        <w:rPr>
          <w:sz w:val="18"/>
          <w:szCs w:val="18"/>
        </w:rPr>
      </w:pPr>
      <w:r w:rsidRPr="00AC1063">
        <w:rPr>
          <w:sz w:val="18"/>
          <w:szCs w:val="18"/>
        </w:rPr>
        <w:t>- zda byly v daném období zjištěny nedostatky v rámci tohoto vnitřního předpisu a pokud ano, jaká rizika z toho mohou plynout a jaká opatření byla učiněna k jejich vyloučení či alespoň zmírnění</w:t>
      </w:r>
    </w:p>
    <w:p w:rsidR="00B94183" w:rsidRPr="00AC1063" w:rsidRDefault="00B94183" w:rsidP="001C2BA9">
      <w:pPr>
        <w:rPr>
          <w:sz w:val="18"/>
          <w:szCs w:val="18"/>
        </w:rPr>
      </w:pPr>
      <w:r w:rsidRPr="00AC1063">
        <w:rPr>
          <w:sz w:val="18"/>
          <w:szCs w:val="18"/>
        </w:rPr>
        <w:t>- uvede statistické údaje o oznámení o podezřelých obchodech za období, a byla-li taková, zahrne také vyhodnocení informací ohledně využití podaných oznámení o podezřelých obchodech, které od Finančního analytického úřadu obdrže</w:t>
      </w:r>
      <w:r w:rsidR="00AC1063" w:rsidRPr="00AC1063">
        <w:rPr>
          <w:sz w:val="18"/>
          <w:szCs w:val="18"/>
        </w:rPr>
        <w:t>la,</w:t>
      </w:r>
    </w:p>
    <w:p w:rsidR="00AC1063" w:rsidRPr="00AC1063" w:rsidRDefault="00AC1063" w:rsidP="001C2BA9">
      <w:pPr>
        <w:rPr>
          <w:sz w:val="18"/>
          <w:szCs w:val="18"/>
        </w:rPr>
      </w:pPr>
      <w:r w:rsidRPr="00AC1063">
        <w:rPr>
          <w:sz w:val="18"/>
          <w:szCs w:val="18"/>
        </w:rPr>
        <w:t>- v případě zjištění nedostatků navrhne opatření k jejich odstranění</w:t>
      </w:r>
    </w:p>
    <w:p w:rsidR="00AC1063" w:rsidRPr="00AC1063" w:rsidRDefault="00AC1063" w:rsidP="001C2BA9">
      <w:pPr>
        <w:rPr>
          <w:sz w:val="18"/>
          <w:szCs w:val="18"/>
        </w:rPr>
      </w:pPr>
      <w:r w:rsidRPr="00AC1063">
        <w:rPr>
          <w:sz w:val="18"/>
          <w:szCs w:val="18"/>
        </w:rPr>
        <w:t>- veškeré závěry a hodnocení řádně odůvodní.</w:t>
      </w:r>
    </w:p>
    <w:p w:rsidR="00AC1063" w:rsidRPr="00AC1063" w:rsidRDefault="00AC1063" w:rsidP="001C2BA9">
      <w:pPr>
        <w:rPr>
          <w:sz w:val="18"/>
          <w:szCs w:val="18"/>
        </w:rPr>
      </w:pPr>
    </w:p>
    <w:p w:rsidR="00AC1063" w:rsidRPr="00AC1063" w:rsidRDefault="00AC1063" w:rsidP="001C2BA9">
      <w:pPr>
        <w:rPr>
          <w:sz w:val="18"/>
          <w:szCs w:val="18"/>
        </w:rPr>
      </w:pPr>
      <w:r w:rsidRPr="00AC1063">
        <w:rPr>
          <w:sz w:val="18"/>
          <w:szCs w:val="18"/>
        </w:rPr>
        <w:t>Zpráva musí být předložena k projednání a schválení statutárnímu orgánu Sampa Invest, s.r.o., nejpozději do dvou měsíců od konce dotčeného období tak, aby mohla být zachována lhůta k jejímu projednání a schválení dle § 20 AML Vyhlášky.</w:t>
      </w:r>
    </w:p>
    <w:p w:rsidR="00AC1063" w:rsidRPr="00AC1063" w:rsidRDefault="00AC1063" w:rsidP="001C2BA9">
      <w:pPr>
        <w:rPr>
          <w:sz w:val="18"/>
          <w:szCs w:val="18"/>
        </w:rPr>
      </w:pPr>
    </w:p>
    <w:p w:rsidR="00AC1063" w:rsidRPr="00AC1063" w:rsidRDefault="00AC1063" w:rsidP="001C2BA9">
      <w:r w:rsidRPr="00AC1063">
        <w:rPr>
          <w:sz w:val="18"/>
          <w:szCs w:val="18"/>
        </w:rPr>
        <w:t>Hodnotící zpráva včetně vyjádření statutárnímu orgánu Sampa Invest, s.r.o. k ní je uchovávána nejméně po dobu 5 let.</w:t>
      </w:r>
    </w:p>
    <w:p w:rsidR="00EC12CE" w:rsidRPr="00AC1063" w:rsidRDefault="00EC12CE" w:rsidP="00EC12CE">
      <w:pPr>
        <w:pStyle w:val="Nadpis1"/>
        <w:rPr>
          <w:rFonts w:ascii="Times New Roman" w:hAnsi="Times New Roman" w:cs="Times New Roman"/>
          <w:color w:val="auto"/>
          <w:sz w:val="20"/>
          <w:u w:val="single"/>
        </w:rPr>
      </w:pPr>
      <w:r w:rsidRPr="00AC1063">
        <w:rPr>
          <w:rFonts w:ascii="Times New Roman" w:hAnsi="Times New Roman" w:cs="Times New Roman"/>
          <w:color w:val="auto"/>
          <w:sz w:val="20"/>
          <w:u w:val="single"/>
        </w:rPr>
        <w:t xml:space="preserve">5. </w:t>
      </w:r>
      <w:r w:rsidRPr="00AC1063">
        <w:rPr>
          <w:rFonts w:ascii="Times New Roman" w:hAnsi="Times New Roman" w:cs="Times New Roman"/>
          <w:color w:val="auto"/>
          <w:sz w:val="20"/>
          <w:u w:val="single"/>
        </w:rPr>
        <w:tab/>
        <w:t xml:space="preserve">Povinnost mlčenlivosti, </w:t>
      </w:r>
      <w:r w:rsidR="00AC1063" w:rsidRPr="00AC1063">
        <w:rPr>
          <w:rFonts w:ascii="Times New Roman" w:hAnsi="Times New Roman" w:cs="Times New Roman"/>
          <w:color w:val="auto"/>
          <w:sz w:val="20"/>
          <w:u w:val="single"/>
        </w:rPr>
        <w:t xml:space="preserve">závaznost a </w:t>
      </w:r>
      <w:r w:rsidRPr="00AC1063">
        <w:rPr>
          <w:rFonts w:ascii="Times New Roman" w:hAnsi="Times New Roman" w:cs="Times New Roman"/>
          <w:color w:val="auto"/>
          <w:sz w:val="20"/>
          <w:u w:val="single"/>
        </w:rPr>
        <w:t>účinnost</w:t>
      </w:r>
      <w:r w:rsidRPr="00AC1063">
        <w:rPr>
          <w:rFonts w:ascii="Times New Roman" w:hAnsi="Times New Roman" w:cs="Times New Roman"/>
          <w:color w:val="auto"/>
          <w:sz w:val="20"/>
          <w:u w:val="single"/>
        </w:rPr>
        <w:tab/>
      </w:r>
    </w:p>
    <w:p w:rsidR="00704B3F" w:rsidRPr="00AC1063" w:rsidRDefault="00704B3F" w:rsidP="007375BC">
      <w:pPr>
        <w:tabs>
          <w:tab w:val="left" w:pos="6120"/>
        </w:tabs>
        <w:jc w:val="both"/>
        <w:rPr>
          <w:sz w:val="18"/>
          <w:szCs w:val="18"/>
        </w:rPr>
      </w:pPr>
    </w:p>
    <w:p w:rsidR="00704B3F" w:rsidRPr="00AC1063" w:rsidRDefault="00704B3F" w:rsidP="007375BC">
      <w:pPr>
        <w:tabs>
          <w:tab w:val="left" w:pos="6120"/>
        </w:tabs>
        <w:jc w:val="both"/>
        <w:rPr>
          <w:sz w:val="18"/>
          <w:szCs w:val="18"/>
        </w:rPr>
      </w:pPr>
      <w:r w:rsidRPr="00AC1063">
        <w:rPr>
          <w:sz w:val="18"/>
          <w:szCs w:val="18"/>
        </w:rPr>
        <w:t>Sampa Invest, s.r.o. a její zaměstnanci, stejně jako každý kdo se o takových skutečnostech dozví,  jsou dle § 38 AML Zákona povinni zachovávat mlčenlivost o skutečnostech, týkajících se oznámení a šetření podezřelého obchodu, úkonů učiněných Úřadem nebo plnění povinností stanovených v § 24 odst. 1 nebo § 31c ; tato povinnost nezaniká ani v případě, že Sampa Invest, s.r.o. přestane vykonávat svou činnost v jejímž rámci je povinnou osobou dle AML Zákona nebo převedením zaměstnance na jinou práci či ukončením vztahu k Sampa Invest, s.r.o.</w:t>
      </w:r>
    </w:p>
    <w:p w:rsidR="00704B3F" w:rsidRPr="00AC1063" w:rsidRDefault="00704B3F" w:rsidP="007375BC">
      <w:pPr>
        <w:tabs>
          <w:tab w:val="left" w:pos="6120"/>
        </w:tabs>
        <w:jc w:val="both"/>
        <w:rPr>
          <w:sz w:val="18"/>
          <w:szCs w:val="18"/>
        </w:rPr>
      </w:pPr>
      <w:r w:rsidRPr="00AC1063">
        <w:rPr>
          <w:sz w:val="18"/>
          <w:szCs w:val="18"/>
        </w:rPr>
        <w:t>Této povinnosti lze zprostit toliko dle § 38 odst. 4 AML zákona, výjimky z této povinnosti stanoví § 39 AML Zákona.</w:t>
      </w:r>
    </w:p>
    <w:p w:rsidR="00704B3F" w:rsidRPr="00AC1063" w:rsidRDefault="00704B3F" w:rsidP="007375BC">
      <w:pPr>
        <w:tabs>
          <w:tab w:val="left" w:pos="6120"/>
        </w:tabs>
        <w:jc w:val="both"/>
        <w:rPr>
          <w:sz w:val="18"/>
          <w:szCs w:val="18"/>
        </w:rPr>
      </w:pPr>
    </w:p>
    <w:p w:rsidR="007375BC" w:rsidRPr="00AC1063" w:rsidRDefault="00A04BC9" w:rsidP="007375BC">
      <w:pPr>
        <w:tabs>
          <w:tab w:val="left" w:pos="6120"/>
        </w:tabs>
        <w:jc w:val="both"/>
        <w:rPr>
          <w:bCs/>
          <w:noProof/>
          <w:color w:val="000000"/>
          <w:sz w:val="20"/>
          <w:szCs w:val="20"/>
        </w:rPr>
      </w:pPr>
      <w:r w:rsidRPr="00AC1063">
        <w:rPr>
          <w:sz w:val="18"/>
          <w:szCs w:val="18"/>
        </w:rPr>
        <w:t xml:space="preserve">Tento vnitřní předpis je účinný v uvedeném znění od data poslední aktualizace a je závazný pro všechny zaměstnance Sampa Invest, s.r.o. </w:t>
      </w:r>
    </w:p>
    <w:p w:rsidR="007375BC" w:rsidRPr="00AC1063" w:rsidRDefault="007375BC" w:rsidP="007375BC">
      <w:pPr>
        <w:tabs>
          <w:tab w:val="left" w:pos="6120"/>
        </w:tabs>
        <w:jc w:val="both"/>
        <w:rPr>
          <w:bCs/>
          <w:noProof/>
          <w:color w:val="000000"/>
          <w:sz w:val="20"/>
          <w:szCs w:val="20"/>
        </w:rPr>
      </w:pPr>
    </w:p>
    <w:p w:rsidR="004630DD" w:rsidRPr="00AC1063" w:rsidRDefault="007375BC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>Poslední aktualizace předpisu ke dni:</w:t>
      </w:r>
    </w:p>
    <w:p w:rsidR="007375BC" w:rsidRPr="00AC1063" w:rsidRDefault="007375BC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>2</w:t>
      </w:r>
      <w:r w:rsidR="00AC1063" w:rsidRPr="00AC1063">
        <w:rPr>
          <w:bCs/>
          <w:noProof/>
          <w:color w:val="000000"/>
          <w:sz w:val="20"/>
          <w:szCs w:val="20"/>
        </w:rPr>
        <w:t>6</w:t>
      </w:r>
      <w:r w:rsidRPr="00AC1063">
        <w:rPr>
          <w:bCs/>
          <w:noProof/>
          <w:color w:val="000000"/>
          <w:sz w:val="20"/>
          <w:szCs w:val="20"/>
        </w:rPr>
        <w:t>.6.2024</w:t>
      </w:r>
    </w:p>
    <w:p w:rsidR="007375BC" w:rsidRPr="00AC1063" w:rsidRDefault="007375BC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7375BC" w:rsidRPr="00AC1063" w:rsidRDefault="007375BC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B370A1" w:rsidRDefault="00B370A1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B370A1" w:rsidRDefault="00B370A1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191633" w:rsidRPr="00AC1063" w:rsidRDefault="00907D6D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>Mgr. Hynek Filip, jednatel</w:t>
      </w:r>
    </w:p>
    <w:p w:rsidR="00FE7494" w:rsidRDefault="00131AF6" w:rsidP="008A3E77">
      <w:pPr>
        <w:tabs>
          <w:tab w:val="left" w:pos="6120"/>
        </w:tabs>
        <w:jc w:val="right"/>
        <w:rPr>
          <w:b/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ab/>
        <w:t>Sampa Invest, s.r.o.</w:t>
      </w:r>
      <w:r w:rsidR="004630DD" w:rsidRPr="00500FB7">
        <w:rPr>
          <w:b/>
          <w:bCs/>
          <w:noProof/>
          <w:color w:val="000000"/>
          <w:sz w:val="20"/>
          <w:szCs w:val="20"/>
        </w:rPr>
        <w:t xml:space="preserve"> </w:t>
      </w:r>
    </w:p>
    <w:p w:rsidR="009C106C" w:rsidRDefault="009C106C" w:rsidP="008A3E77">
      <w:pPr>
        <w:tabs>
          <w:tab w:val="left" w:pos="6120"/>
        </w:tabs>
        <w:jc w:val="right"/>
        <w:rPr>
          <w:b/>
          <w:bCs/>
          <w:noProof/>
          <w:color w:val="000000"/>
          <w:sz w:val="20"/>
          <w:szCs w:val="20"/>
        </w:rPr>
      </w:pPr>
    </w:p>
    <w:p w:rsidR="009C106C" w:rsidRDefault="009C106C" w:rsidP="008A3E77">
      <w:pPr>
        <w:tabs>
          <w:tab w:val="left" w:pos="6120"/>
        </w:tabs>
        <w:jc w:val="right"/>
        <w:rPr>
          <w:b/>
          <w:bCs/>
          <w:noProof/>
          <w:color w:val="000000"/>
          <w:sz w:val="20"/>
          <w:szCs w:val="20"/>
        </w:rPr>
      </w:pPr>
    </w:p>
    <w:p w:rsidR="009C106C" w:rsidRDefault="009C106C" w:rsidP="009C106C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9C106C" w:rsidRPr="00AC1063" w:rsidRDefault="009C106C" w:rsidP="009C106C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w:t>JUDr. Petr Brillant</w:t>
      </w:r>
      <w:r w:rsidRPr="00AC1063">
        <w:rPr>
          <w:bCs/>
          <w:noProof/>
          <w:color w:val="000000"/>
          <w:sz w:val="20"/>
          <w:szCs w:val="20"/>
        </w:rPr>
        <w:t>, jednatel</w:t>
      </w:r>
    </w:p>
    <w:p w:rsidR="009C106C" w:rsidRDefault="009C106C" w:rsidP="008A3E77">
      <w:pPr>
        <w:tabs>
          <w:tab w:val="left" w:pos="6120"/>
        </w:tabs>
        <w:jc w:val="right"/>
        <w:rPr>
          <w:b/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>Sampa Invest, s.r.o.</w:t>
      </w:r>
    </w:p>
    <w:sectPr w:rsidR="009C106C" w:rsidSect="00E52D97">
      <w:headerReference w:type="even" r:id="rId9"/>
      <w:headerReference w:type="default" r:id="rId10"/>
      <w:headerReference w:type="first" r:id="rId11"/>
      <w:type w:val="continuous"/>
      <w:pgSz w:w="11906" w:h="16838"/>
      <w:pgMar w:top="2234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F9E" w:rsidRDefault="004D0F9E" w:rsidP="00A43429">
      <w:r>
        <w:separator/>
      </w:r>
    </w:p>
  </w:endnote>
  <w:endnote w:type="continuationSeparator" w:id="1">
    <w:p w:rsidR="004D0F9E" w:rsidRDefault="004D0F9E" w:rsidP="00A434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F9E" w:rsidRDefault="004D0F9E" w:rsidP="00A43429">
      <w:r>
        <w:separator/>
      </w:r>
    </w:p>
  </w:footnote>
  <w:footnote w:type="continuationSeparator" w:id="1">
    <w:p w:rsidR="004D0F9E" w:rsidRDefault="004D0F9E" w:rsidP="00A434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50" w:rsidRDefault="00E74DAA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45766" o:spid="_x0000_s2052" type="#_x0000_t75" style="position:absolute;margin-left:0;margin-top:0;width:595.2pt;height:841.7pt;z-index:-251655680;mso-position-horizontal:center;mso-position-horizontal-relative:margin;mso-position-vertical:center;mso-position-vertical-relative:margin" o:allowincell="f">
          <v:imagedata r:id="rId1" o:title="sampaletterhead_tmavsi"/>
          <w10:wrap anchorx="margin" anchory="margin"/>
        </v:shape>
      </w:pict>
    </w:r>
    <w:r>
      <w:rPr>
        <w:noProof/>
      </w:rPr>
      <w:pict>
        <v:shape id="WordPictureWatermark2080189610" o:spid="_x0000_s2050" type="#_x0000_t75" style="position:absolute;margin-left:0;margin-top:0;width:595.2pt;height:841.7pt;z-index:-251654656;mso-position-horizontal:center;mso-position-horizontal-relative:margin;mso-position-vertical:center;mso-position-vertical-relative:margin" o:allowincell="f">
          <v:imagedata r:id="rId2" o:title="sampaletterhead_JP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50" w:rsidRDefault="00E74DAA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45767" o:spid="_x0000_s2053" type="#_x0000_t75" style="position:absolute;margin-left:-71pt;margin-top:-116.85pt;width:595.2pt;height:845.85pt;z-index:-251653632;mso-position-horizontal-relative:margin;mso-position-vertical-relative:margin" o:allowincell="f">
          <v:imagedata r:id="rId1" o:title="sampaletterhead_tmavsi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50" w:rsidRDefault="00E74DAA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45765" o:spid="_x0000_s2051" type="#_x0000_t75" style="position:absolute;margin-left:0;margin-top:0;width:595.2pt;height:841.7pt;z-index:-251652608;mso-position-horizontal:center;mso-position-horizontal-relative:margin;mso-position-vertical:center;mso-position-vertical-relative:margin" o:allowincell="f">
          <v:imagedata r:id="rId1" o:title="sampaletterhead_tmavsi"/>
          <w10:wrap anchorx="margin" anchory="margin"/>
        </v:shape>
      </w:pict>
    </w:r>
    <w:r>
      <w:rPr>
        <w:noProof/>
      </w:rPr>
      <w:pict>
        <v:shape id="WordPictureWatermark2080189609" o:spid="_x0000_s2049" type="#_x0000_t75" style="position:absolute;margin-left:0;margin-top:0;width:595.2pt;height:841.7pt;z-index:-251651584;mso-position-horizontal:center;mso-position-horizontal-relative:margin;mso-position-vertical:center;mso-position-vertical-relative:margin" o:allowincell="f">
          <v:imagedata r:id="rId2" o:title="sampaletterhead_JPG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44A5"/>
    <w:rsid w:val="00000F35"/>
    <w:rsid w:val="000358E9"/>
    <w:rsid w:val="00067C99"/>
    <w:rsid w:val="0008179D"/>
    <w:rsid w:val="000A0923"/>
    <w:rsid w:val="000A28BD"/>
    <w:rsid w:val="000B6BE1"/>
    <w:rsid w:val="000D1665"/>
    <w:rsid w:val="000E6B12"/>
    <w:rsid w:val="000F37C6"/>
    <w:rsid w:val="0010240C"/>
    <w:rsid w:val="001106F7"/>
    <w:rsid w:val="00111740"/>
    <w:rsid w:val="00124EAE"/>
    <w:rsid w:val="00131AF6"/>
    <w:rsid w:val="00137DB9"/>
    <w:rsid w:val="001533D5"/>
    <w:rsid w:val="00165715"/>
    <w:rsid w:val="00165D57"/>
    <w:rsid w:val="001716C5"/>
    <w:rsid w:val="001832A4"/>
    <w:rsid w:val="00184EEA"/>
    <w:rsid w:val="00185DC4"/>
    <w:rsid w:val="00191633"/>
    <w:rsid w:val="0019418F"/>
    <w:rsid w:val="001C2BA9"/>
    <w:rsid w:val="001C3006"/>
    <w:rsid w:val="001D2DB8"/>
    <w:rsid w:val="002052CD"/>
    <w:rsid w:val="002234B2"/>
    <w:rsid w:val="00233770"/>
    <w:rsid w:val="002906FA"/>
    <w:rsid w:val="002A5580"/>
    <w:rsid w:val="002C4A4D"/>
    <w:rsid w:val="002D196D"/>
    <w:rsid w:val="002D6FC1"/>
    <w:rsid w:val="002E2951"/>
    <w:rsid w:val="002F2005"/>
    <w:rsid w:val="00341FE7"/>
    <w:rsid w:val="00363448"/>
    <w:rsid w:val="0037664B"/>
    <w:rsid w:val="00377F9D"/>
    <w:rsid w:val="00391A67"/>
    <w:rsid w:val="003B2E16"/>
    <w:rsid w:val="003E729A"/>
    <w:rsid w:val="003E7E2F"/>
    <w:rsid w:val="00407953"/>
    <w:rsid w:val="0043062F"/>
    <w:rsid w:val="0043626B"/>
    <w:rsid w:val="00446614"/>
    <w:rsid w:val="00447AAF"/>
    <w:rsid w:val="004500CA"/>
    <w:rsid w:val="004552C6"/>
    <w:rsid w:val="004630DD"/>
    <w:rsid w:val="00470DCE"/>
    <w:rsid w:val="00471736"/>
    <w:rsid w:val="0048199B"/>
    <w:rsid w:val="00482B23"/>
    <w:rsid w:val="00484096"/>
    <w:rsid w:val="004D0F9E"/>
    <w:rsid w:val="004D64D5"/>
    <w:rsid w:val="004D79F6"/>
    <w:rsid w:val="004E65DC"/>
    <w:rsid w:val="00500FB7"/>
    <w:rsid w:val="00513F13"/>
    <w:rsid w:val="00514187"/>
    <w:rsid w:val="00523CF6"/>
    <w:rsid w:val="00543C8C"/>
    <w:rsid w:val="00544AA5"/>
    <w:rsid w:val="005547E9"/>
    <w:rsid w:val="00560697"/>
    <w:rsid w:val="00584E7F"/>
    <w:rsid w:val="005871EC"/>
    <w:rsid w:val="005903A5"/>
    <w:rsid w:val="005A1459"/>
    <w:rsid w:val="005B39C2"/>
    <w:rsid w:val="005D1CE7"/>
    <w:rsid w:val="005D79CB"/>
    <w:rsid w:val="005E601F"/>
    <w:rsid w:val="005E752C"/>
    <w:rsid w:val="005F033C"/>
    <w:rsid w:val="005F54F7"/>
    <w:rsid w:val="005F564B"/>
    <w:rsid w:val="005F5EB2"/>
    <w:rsid w:val="00664933"/>
    <w:rsid w:val="006A3328"/>
    <w:rsid w:val="006C7DF3"/>
    <w:rsid w:val="006D5243"/>
    <w:rsid w:val="006D698F"/>
    <w:rsid w:val="006E271F"/>
    <w:rsid w:val="006E6BB4"/>
    <w:rsid w:val="00702A06"/>
    <w:rsid w:val="00704B3F"/>
    <w:rsid w:val="00715AF7"/>
    <w:rsid w:val="007375BC"/>
    <w:rsid w:val="007409C4"/>
    <w:rsid w:val="007444CC"/>
    <w:rsid w:val="007662FF"/>
    <w:rsid w:val="00772E00"/>
    <w:rsid w:val="00785FA6"/>
    <w:rsid w:val="007B2367"/>
    <w:rsid w:val="007B6D82"/>
    <w:rsid w:val="007E23F3"/>
    <w:rsid w:val="007E6DB8"/>
    <w:rsid w:val="008032B6"/>
    <w:rsid w:val="008041AD"/>
    <w:rsid w:val="00821EB9"/>
    <w:rsid w:val="008301C4"/>
    <w:rsid w:val="00871553"/>
    <w:rsid w:val="00887F25"/>
    <w:rsid w:val="008A3E77"/>
    <w:rsid w:val="008A7850"/>
    <w:rsid w:val="008C19F1"/>
    <w:rsid w:val="008D6344"/>
    <w:rsid w:val="008E37BF"/>
    <w:rsid w:val="008F2EA2"/>
    <w:rsid w:val="0090444B"/>
    <w:rsid w:val="00907D6D"/>
    <w:rsid w:val="00912B88"/>
    <w:rsid w:val="0091524F"/>
    <w:rsid w:val="00942935"/>
    <w:rsid w:val="0094647C"/>
    <w:rsid w:val="00962A63"/>
    <w:rsid w:val="00963B20"/>
    <w:rsid w:val="00965C3E"/>
    <w:rsid w:val="00973EB0"/>
    <w:rsid w:val="009A6560"/>
    <w:rsid w:val="009A68F3"/>
    <w:rsid w:val="009B5F9A"/>
    <w:rsid w:val="009C106C"/>
    <w:rsid w:val="009C3755"/>
    <w:rsid w:val="009E3A69"/>
    <w:rsid w:val="00A04BC9"/>
    <w:rsid w:val="00A1364A"/>
    <w:rsid w:val="00A21230"/>
    <w:rsid w:val="00A43429"/>
    <w:rsid w:val="00A4729E"/>
    <w:rsid w:val="00A5168C"/>
    <w:rsid w:val="00A84B8F"/>
    <w:rsid w:val="00A90BBE"/>
    <w:rsid w:val="00A95D41"/>
    <w:rsid w:val="00AC1063"/>
    <w:rsid w:val="00AD2575"/>
    <w:rsid w:val="00AD6C57"/>
    <w:rsid w:val="00AE4BF2"/>
    <w:rsid w:val="00AF2998"/>
    <w:rsid w:val="00B170F6"/>
    <w:rsid w:val="00B30864"/>
    <w:rsid w:val="00B370A1"/>
    <w:rsid w:val="00B41010"/>
    <w:rsid w:val="00B5587B"/>
    <w:rsid w:val="00B55FE7"/>
    <w:rsid w:val="00B85E88"/>
    <w:rsid w:val="00B86BCA"/>
    <w:rsid w:val="00B94183"/>
    <w:rsid w:val="00B957A0"/>
    <w:rsid w:val="00BA5E38"/>
    <w:rsid w:val="00BD58DD"/>
    <w:rsid w:val="00BE0CAE"/>
    <w:rsid w:val="00C13541"/>
    <w:rsid w:val="00C35665"/>
    <w:rsid w:val="00C541FD"/>
    <w:rsid w:val="00C55887"/>
    <w:rsid w:val="00C772A9"/>
    <w:rsid w:val="00C943AB"/>
    <w:rsid w:val="00CB0B27"/>
    <w:rsid w:val="00CB7E73"/>
    <w:rsid w:val="00CC41E1"/>
    <w:rsid w:val="00CC4C50"/>
    <w:rsid w:val="00CF529A"/>
    <w:rsid w:val="00D05B64"/>
    <w:rsid w:val="00D065E9"/>
    <w:rsid w:val="00D06C66"/>
    <w:rsid w:val="00D32F1D"/>
    <w:rsid w:val="00D5045B"/>
    <w:rsid w:val="00D65889"/>
    <w:rsid w:val="00D66C2B"/>
    <w:rsid w:val="00D73B73"/>
    <w:rsid w:val="00D75093"/>
    <w:rsid w:val="00DA6030"/>
    <w:rsid w:val="00DE4E38"/>
    <w:rsid w:val="00E1112C"/>
    <w:rsid w:val="00E2279A"/>
    <w:rsid w:val="00E458CF"/>
    <w:rsid w:val="00E52D97"/>
    <w:rsid w:val="00E74DAA"/>
    <w:rsid w:val="00E944A5"/>
    <w:rsid w:val="00E960D6"/>
    <w:rsid w:val="00EC12CE"/>
    <w:rsid w:val="00EC2823"/>
    <w:rsid w:val="00EC2E1A"/>
    <w:rsid w:val="00F06EDE"/>
    <w:rsid w:val="00F1664F"/>
    <w:rsid w:val="00F20DFA"/>
    <w:rsid w:val="00F42A0F"/>
    <w:rsid w:val="00F4393B"/>
    <w:rsid w:val="00F50B30"/>
    <w:rsid w:val="00F56847"/>
    <w:rsid w:val="00F66605"/>
    <w:rsid w:val="00F76D3F"/>
    <w:rsid w:val="00F80DA9"/>
    <w:rsid w:val="00F960D1"/>
    <w:rsid w:val="00FA159B"/>
    <w:rsid w:val="00FE6BED"/>
    <w:rsid w:val="00FE7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44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375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C19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944A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944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375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C19F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541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603%C2%A0587%C2%A066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tel:257%20044%2050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57459-B41C-4F2E-9807-51C8DCBBB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10</Pages>
  <Words>5736</Words>
  <Characters>33847</Characters>
  <Application>Microsoft Office Word</Application>
  <DocSecurity>0</DocSecurity>
  <Lines>282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Martin Sampa</cp:lastModifiedBy>
  <cp:revision>41</cp:revision>
  <cp:lastPrinted>2024-06-28T14:20:00Z</cp:lastPrinted>
  <dcterms:created xsi:type="dcterms:W3CDTF">2024-06-24T07:51:00Z</dcterms:created>
  <dcterms:modified xsi:type="dcterms:W3CDTF">2024-06-28T14:23:00Z</dcterms:modified>
</cp:coreProperties>
</file>